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160" w:line="259" w:lineRule="auto"/>
        <w:jc w:val="right"/>
        <w:rPr>
          <w:rFonts w:ascii="Calibri" w:cs="Calibri" w:eastAsia="Calibri" w:hAnsi="Calibri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תמוז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תש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ף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יולי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 2020</w:t>
      </w:r>
    </w:p>
    <w:p w:rsidR="00000000" w:rsidDel="00000000" w:rsidP="00000000" w:rsidRDefault="00000000" w:rsidRPr="00000000" w14:paraId="00000002">
      <w:pPr>
        <w:bidi w:val="1"/>
        <w:spacing w:after="16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מורי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ומורות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האזרחות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,</w:t>
      </w:r>
    </w:p>
    <w:p w:rsidR="00000000" w:rsidDel="00000000" w:rsidP="00000000" w:rsidRDefault="00000000" w:rsidRPr="00000000" w14:paraId="00000003">
      <w:pPr>
        <w:bidi w:val="1"/>
        <w:spacing w:after="16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אנו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בפתחה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שנה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חדשה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כשמגפת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הקורונה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נמצאת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עדיין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במחוזותינו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ואין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יודעים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יהיו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ההשלכות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שיגרת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חיינו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ועל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הלמידה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בשנה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הבאה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</w:p>
    <w:p w:rsidR="00000000" w:rsidDel="00000000" w:rsidP="00000000" w:rsidRDefault="00000000" w:rsidRPr="00000000" w14:paraId="00000004">
      <w:pPr>
        <w:bidi w:val="1"/>
        <w:spacing w:after="16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תכנית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הלימודים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באזרחות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בנויה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מארבעה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צירים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מרכזיים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מדינה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יהודית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דמוקרטית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מהי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דמוקרטיה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המשטר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בישראל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ואתגר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החיים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המשותפים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הנלמדים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באופן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ספיראלי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ובעלי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זיקה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תכנית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הפרקים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השונים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spacing w:after="16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הפעם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המציאות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מחייבת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אותנו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להיערך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באופן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שונה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מתוך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הבנה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נוכל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לקיים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הוראה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למידה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הערכה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כבשגרה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ועל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נאלצנו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באופן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חריג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וחד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פעמי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להוריד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30%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מחומר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הלימוד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שנקבע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בתוכנית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הלימודים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הורדנו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חלקי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פרקים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פעלנו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שהצירים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המרכזיים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יפגעו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בשל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חשיבותם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להבנת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מדינת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כמדינה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יהודית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ודמוקרטית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וחשיבות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החינוך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לאזרחות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spacing w:after="16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לשיקול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דעתו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המורה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ועל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הזמן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שיעמוד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לרשותו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מומלץ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ללמד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נושאים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שירדו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במיקוד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בשל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חשיבותם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הרבה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המשימה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היתה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קשה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פשוטה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ההבנה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טובת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תלמידנו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בעת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הזו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העומדת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לנגד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עינינו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 </w:t>
      </w:r>
    </w:p>
    <w:p w:rsidR="00000000" w:rsidDel="00000000" w:rsidP="00000000" w:rsidRDefault="00000000" w:rsidRPr="00000000" w14:paraId="00000007">
      <w:pPr>
        <w:bidi w:val="1"/>
        <w:spacing w:after="16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1"/>
        </w:rPr>
        <w:t xml:space="preserve">בתקוה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נחזור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כולנו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לשגרה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ברוכה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וללמידה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מיטבית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after="16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לפניכם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מיקוד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החומר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שיש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ללמד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המסתמך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כלי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העזר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bidi w:val="1"/>
        <w:spacing w:after="16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נושאים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שירדו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במיקוד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חומר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הלמידה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מחוקים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בקו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)</w:t>
      </w:r>
    </w:p>
    <w:p w:rsidR="00000000" w:rsidDel="00000000" w:rsidP="00000000" w:rsidRDefault="00000000" w:rsidRPr="00000000" w14:paraId="0000000A">
      <w:pPr>
        <w:bidi w:val="1"/>
        <w:spacing w:after="160" w:line="36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נושאים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להיבחנות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שאלון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34281-  80% -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חורף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וקיץ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תשפ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1"/>
        </w:rPr>
        <w:t xml:space="preserve">א</w:t>
      </w:r>
    </w:p>
    <w:p w:rsidR="00000000" w:rsidDel="00000000" w:rsidP="00000000" w:rsidRDefault="00000000" w:rsidRPr="00000000" w14:paraId="0000000B">
      <w:pPr>
        <w:bidi w:val="1"/>
        <w:spacing w:line="480" w:lineRule="auto"/>
        <w:ind w:right="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הרקע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ההיסטורי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להקמת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המדינה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bidi w:val="1"/>
        <w:spacing w:line="480" w:lineRule="auto"/>
        <w:ind w:right="20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הכרזת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העצמאות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line="480" w:lineRule="auto"/>
        <w:ind w:right="20"/>
        <w:rPr/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הכרות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עם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תוכן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ההכרזה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כולה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line="480" w:lineRule="auto"/>
        <w:ind w:right="20"/>
        <w:rPr/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1"/>
        </w:rPr>
        <w:t xml:space="preserve">חלק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1"/>
        </w:rPr>
        <w:t xml:space="preserve">ראשון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חלק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היסטורי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הצדקות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להקמת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המדינה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highlight w:val="whit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היסטורית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בינלאומית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highlight w:val="whit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הצהרת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בלפור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כתב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המנדט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highlight w:val="white"/>
          <w:rtl w:val="1"/>
        </w:rPr>
        <w:t xml:space="preserve">),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טבעית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highlight w:val="whit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אוניברסאלית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480" w:lineRule="auto"/>
        <w:ind w:right="20"/>
        <w:rPr/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1"/>
        </w:rPr>
        <w:t xml:space="preserve">חלק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1"/>
        </w:rPr>
        <w:t xml:space="preserve">שני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חלק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אופרטיבי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מעשי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הקמת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המדינה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("</w:t>
      </w:r>
      <w:r w:rsidDel="00000000" w:rsidR="00000000" w:rsidRPr="00000000">
        <w:rPr>
          <w:color w:val="000000"/>
          <w:rtl w:val="1"/>
        </w:rPr>
        <w:t xml:space="preserve">לפיכך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נתכנסנו</w:t>
      </w:r>
      <w:r w:rsidDel="00000000" w:rsidR="00000000" w:rsidRPr="00000000">
        <w:rPr>
          <w:color w:val="000000"/>
          <w:rtl w:val="1"/>
        </w:rPr>
        <w:t xml:space="preserve">.... </w:t>
      </w:r>
      <w:r w:rsidDel="00000000" w:rsidR="00000000" w:rsidRPr="00000000">
        <w:rPr>
          <w:color w:val="000000"/>
          <w:rtl w:val="1"/>
        </w:rPr>
        <w:t xml:space="preserve">אשר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תיקרא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בשם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ישראל</w:t>
      </w:r>
      <w:r w:rsidDel="00000000" w:rsidR="00000000" w:rsidRPr="00000000">
        <w:rPr>
          <w:color w:val="000000"/>
          <w:rtl w:val="1"/>
        </w:rPr>
        <w:t xml:space="preserve">").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line="480" w:lineRule="auto"/>
        <w:ind w:right="20"/>
        <w:rPr/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1"/>
        </w:rPr>
        <w:t xml:space="preserve">חלק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1"/>
        </w:rPr>
        <w:t xml:space="preserve">שלישי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חלק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הצהרתי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אופי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המדינה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rtl w:val="1"/>
        </w:rPr>
        <w:t xml:space="preserve">(</w:t>
      </w:r>
      <w:r w:rsidDel="00000000" w:rsidR="00000000" w:rsidRPr="00000000">
        <w:rPr>
          <w:color w:val="000000"/>
          <w:rtl w:val="1"/>
        </w:rPr>
        <w:t xml:space="preserve">מדינת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ישראל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תהא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פתוחה</w:t>
      </w:r>
      <w:r w:rsidDel="00000000" w:rsidR="00000000" w:rsidRPr="00000000">
        <w:rPr>
          <w:color w:val="000000"/>
          <w:rtl w:val="1"/>
        </w:rPr>
        <w:t xml:space="preserve">...</w:t>
      </w:r>
      <w:r w:rsidDel="00000000" w:rsidR="00000000" w:rsidRPr="00000000">
        <w:rPr>
          <w:color w:val="000000"/>
          <w:rtl w:val="1"/>
        </w:rPr>
        <w:t xml:space="preserve">מגילת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האומות</w:t>
      </w:r>
      <w:r w:rsidDel="00000000" w:rsidR="00000000" w:rsidRPr="00000000">
        <w:rPr>
          <w:color w:val="000000"/>
          <w:rtl w:val="1"/>
        </w:rPr>
        <w:t xml:space="preserve"> </w:t>
      </w:r>
      <w:r w:rsidDel="00000000" w:rsidR="00000000" w:rsidRPr="00000000">
        <w:rPr>
          <w:color w:val="000000"/>
          <w:rtl w:val="1"/>
        </w:rPr>
        <w:t xml:space="preserve">המאוחדות</w:t>
      </w:r>
      <w:r w:rsidDel="00000000" w:rsidR="00000000" w:rsidRPr="00000000">
        <w:rPr>
          <w:color w:val="000000"/>
          <w:rtl w:val="1"/>
        </w:rPr>
        <w:t xml:space="preserve">),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ארבע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פניות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והתחייבויות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לגורמים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שונים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line="480" w:lineRule="auto"/>
        <w:ind w:right="20"/>
        <w:rPr/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מאפייני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מדינה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יהודית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ודמוקרטית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הבאים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לידי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ביטוי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בהכרזה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line="480" w:lineRule="auto"/>
        <w:ind w:right="20"/>
        <w:rPr>
          <w:b w:val="1"/>
        </w:rPr>
      </w:pPr>
      <w:r w:rsidDel="00000000" w:rsidR="00000000" w:rsidRPr="00000000">
        <w:rPr>
          <w:b w:val="1"/>
          <w:rtl w:val="0"/>
        </w:rPr>
        <w:t xml:space="preserve">3. </w:t>
      </w:r>
      <w:r w:rsidDel="00000000" w:rsidR="00000000" w:rsidRPr="00000000">
        <w:rPr>
          <w:b w:val="1"/>
          <w:u w:val="single"/>
          <w:rtl w:val="1"/>
        </w:rPr>
        <w:t xml:space="preserve">הרעיון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הלאומי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13">
      <w:pPr>
        <w:bidi w:val="1"/>
        <w:spacing w:line="480" w:lineRule="auto"/>
        <w:rPr>
          <w:rFonts w:ascii="Arial" w:cs="Arial" w:eastAsia="Arial" w:hAnsi="Arial"/>
          <w:strike w:val="1"/>
          <w:color w:val="000000"/>
        </w:rPr>
      </w:pP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התנאים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ההכרחיים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לקיומה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מדינה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. </w:t>
      </w:r>
    </w:p>
    <w:p w:rsidR="00000000" w:rsidDel="00000000" w:rsidP="00000000" w:rsidRDefault="00000000" w:rsidRPr="00000000" w14:paraId="00000014">
      <w:pPr>
        <w:bidi w:val="1"/>
        <w:spacing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לאומיות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ומדינת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לאום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קבוצה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אתנית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לאום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 </w:t>
      </w:r>
    </w:p>
    <w:p w:rsidR="00000000" w:rsidDel="00000000" w:rsidP="00000000" w:rsidRDefault="00000000" w:rsidRPr="00000000" w14:paraId="00000015">
      <w:pPr>
        <w:bidi w:val="1"/>
        <w:spacing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סוגי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לאומיות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לאומיות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אתנית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תרבותית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לאומיות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אזרחית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line="480" w:lineRule="auto"/>
        <w:rPr>
          <w:rFonts w:ascii="Arial" w:cs="Arial" w:eastAsia="Arial" w:hAnsi="Arial"/>
          <w:strike w:val="1"/>
          <w:color w:val="000000"/>
        </w:rPr>
      </w:pP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משמעויות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שונות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מדינת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הלאום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יובהר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הרצף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מדינת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לאום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אתנית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תרבותית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מדינה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דו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לאומית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מדינה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רב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לאומית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מדינת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כלל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אזרחיה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spacing w:after="240" w:line="480" w:lineRule="auto"/>
        <w:rPr/>
      </w:pP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ההצדקות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למדינת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הלאום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ילמדו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שלוש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הצדקות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לבחירת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המורה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line="480" w:lineRule="auto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מדינת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מדינה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יהודית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ודמוקרטית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line="48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1"/>
        </w:rPr>
        <w:t xml:space="preserve">מדינת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1"/>
        </w:rPr>
        <w:t xml:space="preserve">בהיותה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1"/>
        </w:rPr>
        <w:t xml:space="preserve">מדינה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1"/>
        </w:rPr>
        <w:t xml:space="preserve">יהודית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1"/>
        </w:rPr>
        <w:t xml:space="preserve">מקרה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1"/>
        </w:rPr>
        <w:t xml:space="preserve">פרטי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1"/>
        </w:rPr>
        <w:t xml:space="preserve">מדינת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1"/>
        </w:rPr>
        <w:t xml:space="preserve">הלאום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1"/>
        </w:rPr>
        <w:t xml:space="preserve">המודרנית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1"/>
        </w:rPr>
        <w:t xml:space="preserve">. </w:t>
      </w:r>
    </w:p>
    <w:p w:rsidR="00000000" w:rsidDel="00000000" w:rsidP="00000000" w:rsidRDefault="00000000" w:rsidRPr="00000000" w14:paraId="0000001A">
      <w:pPr>
        <w:bidi w:val="1"/>
        <w:spacing w:line="48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1"/>
        </w:rPr>
        <w:t xml:space="preserve">מאפייניה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1"/>
        </w:rPr>
        <w:t xml:space="preserve">וערכיה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1"/>
        </w:rPr>
        <w:t xml:space="preserve">נגזרים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1"/>
        </w:rPr>
        <w:t xml:space="preserve">מהגדרתה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1"/>
        </w:rPr>
        <w:t xml:space="preserve">כיהודית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1"/>
        </w:rPr>
        <w:t xml:space="preserve">ודמוקרטית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spacing w:line="480" w:lineRule="auto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4.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עמדות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שונות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לגבי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אופייה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הרצוי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מדינת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אופי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וזהות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דתי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לאומי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ואזרחי</w:t>
      </w:r>
    </w:p>
    <w:p w:rsidR="00000000" w:rsidDel="00000000" w:rsidP="00000000" w:rsidRDefault="00000000" w:rsidRPr="00000000" w14:paraId="0000001C">
      <w:pPr>
        <w:bidi w:val="1"/>
        <w:spacing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העמדות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("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חלומות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")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בנושא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זהותה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הדתית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תרבותית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הרצויה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המדינה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מדינה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מסורתית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מורשתית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)-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תרבותית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מדינה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המשלבת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חקיקה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דתית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הלכתית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בהיקף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חלקי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מדינת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הלכה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ומדינה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חילונית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שיש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הפרדה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מלאה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הדת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למדינה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spacing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העמדות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("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חלומות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")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בנושא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זהותה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הלאומית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הרצויה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המדינה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מדינת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לאום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יהודית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אתנית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-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תרבותית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דמוקרטית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</w:t>
      </w:r>
    </w:p>
    <w:p w:rsidR="00000000" w:rsidDel="00000000" w:rsidP="00000000" w:rsidRDefault="00000000" w:rsidRPr="00000000" w14:paraId="0000001E">
      <w:pPr>
        <w:bidi w:val="1"/>
        <w:spacing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עמדות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שאינן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תואמות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תפיסתה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כמדינה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יהודית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דמוקרטית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מדינת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לאום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יהודית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אתנית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תרבותית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דמוקרטית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מדינה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דו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לאומית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דמוקרטית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מדינת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לאום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אזרחית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דמוקרטית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spacing w:line="480" w:lineRule="auto"/>
        <w:rPr>
          <w:rFonts w:ascii="Arial" w:cs="Arial" w:eastAsia="Arial" w:hAnsi="Arial"/>
          <w:strike w:val="1"/>
          <w:color w:val="000000"/>
        </w:rPr>
      </w:pP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העמדות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("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חלומות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")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בנושא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זהותה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האזרחית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הרצויה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המדינה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תפיסות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דמוקרטיות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ליברליות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תפיסה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ליברלית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אינדיבידואלית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תפיסה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רפובליקנית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אזרחית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ואתנית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תרבותית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),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תפיסה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רב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תרבותית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spacing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המאפיינים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היהודיים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המדינה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היבט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נורמטיבי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ומטרה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מבטא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אופייה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היהודי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22">
      <w:pPr>
        <w:bidi w:val="1"/>
        <w:spacing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המצב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המשפטי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המחייב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יסוד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מדינת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הלאום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העם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היהודי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השבות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האזרחות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מופיעים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שוב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בנושא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היסודות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החוקתיים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).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יסוד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מקרקעי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חינוך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ממלכתי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מטרות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החינוך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שעות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עבודה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ומנוחה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יסודות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המשפט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המשפט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העברי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),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איסור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גידול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חזיר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חג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המצות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הזיכרון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לשואה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ולגבורה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החוק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לעשיית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דין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בנאצים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ובעוזריהם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השידור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הציבורי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בתי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הדין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הרבניים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 </w:t>
      </w:r>
    </w:p>
    <w:p w:rsidR="00000000" w:rsidDel="00000000" w:rsidP="00000000" w:rsidRDefault="00000000" w:rsidRPr="00000000" w14:paraId="00000023">
      <w:pPr>
        <w:bidi w:val="1"/>
        <w:spacing w:line="480" w:lineRule="auto"/>
        <w:ind w:right="108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המרחב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הציבורי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spacing w:line="480" w:lineRule="auto"/>
        <w:ind w:right="108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מעמדה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השפה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העברית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כשפה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הרשמית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לוח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השנה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העברי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סמלי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המדינה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סמל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דגל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המנון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).</w:t>
      </w:r>
    </w:p>
    <w:p w:rsidR="00000000" w:rsidDel="00000000" w:rsidP="00000000" w:rsidRDefault="00000000" w:rsidRPr="00000000" w14:paraId="00000025">
      <w:pPr>
        <w:bidi w:val="1"/>
        <w:spacing w:line="480" w:lineRule="auto"/>
        <w:rPr/>
      </w:pP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לפרטי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26">
      <w:pPr>
        <w:bidi w:val="1"/>
        <w:spacing w:line="480" w:lineRule="auto"/>
        <w:rPr/>
      </w:pP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הסטטוס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7">
      <w:pPr>
        <w:bidi w:val="1"/>
        <w:spacing w:line="480" w:lineRule="auto"/>
        <w:ind w:right="1080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spacing w:line="480" w:lineRule="auto"/>
        <w:ind w:right="1080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6.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מדינת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והעם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היהודי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בתפוצות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spacing w:line="480" w:lineRule="auto"/>
        <w:ind w:right="108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1"/>
        </w:rPr>
        <w:t xml:space="preserve">האחריות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והמחויבות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ההדדית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בתפוצות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spacing w:line="480" w:lineRule="auto"/>
        <w:ind w:right="1080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spacing w:line="480" w:lineRule="auto"/>
        <w:ind w:right="108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7.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המיעוטים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בישראל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2C">
      <w:pPr>
        <w:bidi w:val="1"/>
        <w:spacing w:line="480" w:lineRule="auto"/>
        <w:ind w:right="1080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המיעוטים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spacing w:line="480" w:lineRule="auto"/>
        <w:ind w:right="284"/>
        <w:rPr/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ב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highlight w:val="whit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היבט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דמוגרפי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highlight w:val="whit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סוציולוגי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highlight w:val="whit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הכרת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קבוצות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המיעוט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השונות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highlight w:val="whit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ערבים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highlight w:val="whit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דרוזים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ואחרים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highlight w:val="white"/>
          <w:rtl w:val="1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spacing w:line="480" w:lineRule="auto"/>
        <w:rPr/>
      </w:pP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מאפייני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המיעוטים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וביטוי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לתחומי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התרבות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הדת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spacing w:line="480" w:lineRule="auto"/>
        <w:ind w:right="1080"/>
        <w:rPr/>
      </w:pP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מוסדי</w:t>
      </w:r>
      <w:r w:rsidDel="00000000" w:rsidR="00000000" w:rsidRPr="00000000">
        <w:rPr>
          <w:rtl w:val="1"/>
        </w:rPr>
        <w:t xml:space="preserve">:  </w:t>
      </w:r>
      <w:r w:rsidDel="00000000" w:rsidR="00000000" w:rsidRPr="00000000">
        <w:rPr>
          <w:rtl w:val="1"/>
        </w:rPr>
        <w:t xml:space="preserve">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וסטאטוס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המיעוטים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בתחומים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חינוך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מוסדות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0">
      <w:pPr>
        <w:bidi w:val="1"/>
        <w:spacing w:line="480" w:lineRule="auto"/>
        <w:ind w:right="108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spacing w:line="480" w:lineRule="auto"/>
        <w:ind w:right="144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8.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השסע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הלאומי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0" w:right="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השסע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הלאומי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הצגת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הקבוצות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גורמים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1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וביטויים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התמודדות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אתגר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החיים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המשותפים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לאור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השסע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האפשרויות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להסכמות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פשרות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וצמצום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המחלוקות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spacing w:line="480" w:lineRule="auto"/>
        <w:ind w:right="284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spacing w:line="480" w:lineRule="auto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spacing w:line="480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מהי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דמוקרטיה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?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ערכים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עקרונות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ומאפיינים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משטר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דמוקרטי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spacing w:line="480" w:lineRule="auto"/>
        <w:ind w:right="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9.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עקרון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'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שלטון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העם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'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37">
      <w:pPr>
        <w:bidi w:val="1"/>
        <w:spacing w:line="480" w:lineRule="auto"/>
        <w:ind w:right="20"/>
        <w:rPr>
          <w:rFonts w:ascii="Arial" w:cs="Arial" w:eastAsia="Arial" w:hAnsi="Arial"/>
          <w:strike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דמוקרטיה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ישירה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ודמוקרטיה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עקיפה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ייצוגית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משאל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spacing w:line="480" w:lineRule="auto"/>
        <w:ind w:right="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תנאי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יסוד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לבחירות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דמוקרטיות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כלליות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חשאיות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מחזוריות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שוות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מאפשרות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התמודדות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חופשית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39">
      <w:pPr>
        <w:bidi w:val="1"/>
        <w:spacing w:line="480" w:lineRule="auto"/>
        <w:ind w:right="20"/>
        <w:rPr>
          <w:strike w:val="1"/>
        </w:rPr>
      </w:pPr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ומרכיביה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רשימתית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יחסית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ארצית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אחרות</w:t>
      </w:r>
      <w:r w:rsidDel="00000000" w:rsidR="00000000" w:rsidRPr="00000000">
        <w:rPr>
          <w:rtl w:val="1"/>
        </w:rPr>
        <w:t xml:space="preserve">)</w:t>
        <w:br w:type="textWrapping"/>
      </w:r>
      <w:r w:rsidDel="00000000" w:rsidR="00000000" w:rsidRPr="00000000">
        <w:rPr>
          <w:strike w:val="1"/>
          <w:rtl w:val="0"/>
        </w:rPr>
        <w:t xml:space="preserve"> </w:t>
      </w:r>
      <w:r w:rsidDel="00000000" w:rsidR="00000000" w:rsidRPr="00000000">
        <w:rPr>
          <w:b w:val="1"/>
          <w:strike w:val="1"/>
          <w:rtl w:val="0"/>
        </w:rPr>
        <w:t xml:space="preserve">10. </w:t>
      </w:r>
      <w:r w:rsidDel="00000000" w:rsidR="00000000" w:rsidRPr="00000000">
        <w:rPr>
          <w:b w:val="1"/>
          <w:strike w:val="1"/>
          <w:u w:val="single"/>
          <w:rtl w:val="1"/>
        </w:rPr>
        <w:t xml:space="preserve">תפיסות</w:t>
      </w:r>
      <w:r w:rsidDel="00000000" w:rsidR="00000000" w:rsidRPr="00000000">
        <w:rPr>
          <w:b w:val="1"/>
          <w:strike w:val="1"/>
          <w:u w:val="single"/>
          <w:rtl w:val="1"/>
        </w:rPr>
        <w:t xml:space="preserve"> </w:t>
      </w:r>
      <w:r w:rsidDel="00000000" w:rsidR="00000000" w:rsidRPr="00000000">
        <w:rPr>
          <w:b w:val="1"/>
          <w:strike w:val="1"/>
          <w:u w:val="single"/>
          <w:rtl w:val="1"/>
        </w:rPr>
        <w:t xml:space="preserve">דמוקרטיות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trike w:val="1"/>
          <w:rtl w:val="1"/>
        </w:rPr>
        <w:t xml:space="preserve"> </w:t>
      </w:r>
      <w:r w:rsidDel="00000000" w:rsidR="00000000" w:rsidRPr="00000000">
        <w:rPr>
          <w:b w:val="1"/>
          <w:strike w:val="1"/>
          <w:rtl w:val="1"/>
        </w:rPr>
        <w:t xml:space="preserve">ליברליות</w:t>
      </w:r>
      <w:r w:rsidDel="00000000" w:rsidR="00000000" w:rsidRPr="00000000">
        <w:rPr>
          <w:b w:val="1"/>
          <w:strike w:val="1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ind w:right="20"/>
        <w:rPr>
          <w:b w:val="1"/>
        </w:rPr>
      </w:pPr>
      <w:r w:rsidDel="00000000" w:rsidR="00000000" w:rsidRPr="00000000">
        <w:rPr>
          <w:strike w:val="1"/>
          <w:rtl w:val="1"/>
        </w:rPr>
        <w:t xml:space="preserve">תפיסה</w:t>
      </w:r>
      <w:r w:rsidDel="00000000" w:rsidR="00000000" w:rsidRPr="00000000">
        <w:rPr>
          <w:strike w:val="1"/>
          <w:rtl w:val="1"/>
        </w:rPr>
        <w:t xml:space="preserve"> </w:t>
      </w:r>
      <w:r w:rsidDel="00000000" w:rsidR="00000000" w:rsidRPr="00000000">
        <w:rPr>
          <w:strike w:val="1"/>
          <w:rtl w:val="1"/>
        </w:rPr>
        <w:t xml:space="preserve">ליברלית</w:t>
      </w:r>
      <w:r w:rsidDel="00000000" w:rsidR="00000000" w:rsidRPr="00000000">
        <w:rPr>
          <w:strike w:val="1"/>
          <w:rtl w:val="1"/>
        </w:rPr>
        <w:t xml:space="preserve">-</w:t>
      </w:r>
      <w:r w:rsidDel="00000000" w:rsidR="00000000" w:rsidRPr="00000000">
        <w:rPr>
          <w:strike w:val="1"/>
          <w:rtl w:val="1"/>
        </w:rPr>
        <w:t xml:space="preserve">אינדיבידואלית</w:t>
      </w:r>
      <w:r w:rsidDel="00000000" w:rsidR="00000000" w:rsidRPr="00000000">
        <w:rPr>
          <w:strike w:val="1"/>
          <w:rtl w:val="1"/>
        </w:rPr>
        <w:t xml:space="preserve">, </w:t>
      </w:r>
      <w:r w:rsidDel="00000000" w:rsidR="00000000" w:rsidRPr="00000000">
        <w:rPr>
          <w:strike w:val="1"/>
          <w:rtl w:val="1"/>
        </w:rPr>
        <w:t xml:space="preserve">תפיסה</w:t>
      </w:r>
      <w:r w:rsidDel="00000000" w:rsidR="00000000" w:rsidRPr="00000000">
        <w:rPr>
          <w:strike w:val="1"/>
          <w:rtl w:val="1"/>
        </w:rPr>
        <w:t xml:space="preserve"> </w:t>
      </w:r>
      <w:r w:rsidDel="00000000" w:rsidR="00000000" w:rsidRPr="00000000">
        <w:rPr>
          <w:strike w:val="1"/>
          <w:rtl w:val="1"/>
        </w:rPr>
        <w:t xml:space="preserve">רפובליקנית</w:t>
      </w:r>
      <w:r w:rsidDel="00000000" w:rsidR="00000000" w:rsidRPr="00000000">
        <w:rPr>
          <w:strike w:val="1"/>
          <w:rtl w:val="1"/>
        </w:rPr>
        <w:t xml:space="preserve"> (</w:t>
      </w:r>
      <w:r w:rsidDel="00000000" w:rsidR="00000000" w:rsidRPr="00000000">
        <w:rPr>
          <w:strike w:val="1"/>
          <w:rtl w:val="1"/>
        </w:rPr>
        <w:t xml:space="preserve">אזרחית</w:t>
      </w:r>
      <w:r w:rsidDel="00000000" w:rsidR="00000000" w:rsidRPr="00000000">
        <w:rPr>
          <w:strike w:val="1"/>
          <w:rtl w:val="1"/>
        </w:rPr>
        <w:t xml:space="preserve"> </w:t>
      </w:r>
      <w:r w:rsidDel="00000000" w:rsidR="00000000" w:rsidRPr="00000000">
        <w:rPr>
          <w:strike w:val="1"/>
          <w:rtl w:val="1"/>
        </w:rPr>
        <w:t xml:space="preserve">ואתנית</w:t>
      </w:r>
      <w:r w:rsidDel="00000000" w:rsidR="00000000" w:rsidRPr="00000000">
        <w:rPr>
          <w:strike w:val="1"/>
          <w:rtl w:val="1"/>
        </w:rPr>
        <w:t xml:space="preserve">-</w:t>
      </w:r>
      <w:r w:rsidDel="00000000" w:rsidR="00000000" w:rsidRPr="00000000">
        <w:rPr>
          <w:strike w:val="1"/>
          <w:rtl w:val="1"/>
        </w:rPr>
        <w:t xml:space="preserve">תרבותית</w:t>
      </w:r>
      <w:r w:rsidDel="00000000" w:rsidR="00000000" w:rsidRPr="00000000">
        <w:rPr>
          <w:strike w:val="1"/>
          <w:rtl w:val="1"/>
        </w:rPr>
        <w:t xml:space="preserve">), </w:t>
      </w:r>
      <w:r w:rsidDel="00000000" w:rsidR="00000000" w:rsidRPr="00000000">
        <w:rPr>
          <w:strike w:val="1"/>
          <w:rtl w:val="1"/>
        </w:rPr>
        <w:t xml:space="preserve">תפיסה</w:t>
      </w:r>
      <w:r w:rsidDel="00000000" w:rsidR="00000000" w:rsidRPr="00000000">
        <w:rPr>
          <w:strike w:val="1"/>
          <w:rtl w:val="1"/>
        </w:rPr>
        <w:t xml:space="preserve"> </w:t>
      </w:r>
      <w:r w:rsidDel="00000000" w:rsidR="00000000" w:rsidRPr="00000000">
        <w:rPr>
          <w:strike w:val="1"/>
          <w:rtl w:val="1"/>
        </w:rPr>
        <w:t xml:space="preserve">רב</w:t>
      </w:r>
      <w:r w:rsidDel="00000000" w:rsidR="00000000" w:rsidRPr="00000000">
        <w:rPr>
          <w:strike w:val="1"/>
          <w:rtl w:val="1"/>
        </w:rPr>
        <w:t xml:space="preserve">-</w:t>
      </w:r>
      <w:r w:rsidDel="00000000" w:rsidR="00000000" w:rsidRPr="00000000">
        <w:rPr>
          <w:strike w:val="1"/>
          <w:rtl w:val="1"/>
        </w:rPr>
        <w:t xml:space="preserve">תרבותית</w:t>
      </w:r>
      <w:r w:rsidDel="00000000" w:rsidR="00000000" w:rsidRPr="00000000">
        <w:rPr>
          <w:strike w:val="1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spacing w:line="480" w:lineRule="auto"/>
        <w:ind w:right="2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spacing w:line="48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11. 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תרבות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פוליטית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דמוקרטית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spacing w:line="48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תרבות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פוליטית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עקרון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הסובלנות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 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עקרון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הפלורליזם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 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עקרון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ההסכמיות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spacing w:before="240" w:line="480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12.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עקרון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הכרעת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הרוב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ושמירה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זכויות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המיעוט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bidi w:val="1"/>
        <w:spacing w:line="480" w:lineRule="auto"/>
        <w:rPr/>
      </w:pPr>
      <w:r w:rsidDel="00000000" w:rsidR="00000000" w:rsidRPr="00000000">
        <w:rPr>
          <w:rtl w:val="1"/>
        </w:rPr>
        <w:t xml:space="preserve">עקרון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עריצות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0">
      <w:pPr>
        <w:bidi w:val="1"/>
        <w:spacing w:line="48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13.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זכויות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והאזרח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41">
      <w:pPr>
        <w:bidi w:val="1"/>
        <w:spacing w:line="480" w:lineRule="auto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חירות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ושוויון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כערכי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יסוד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spacing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רעיון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הזכויות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הטבעיות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43">
      <w:pPr>
        <w:bidi w:val="1"/>
        <w:spacing w:after="200"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1"/>
        </w:rPr>
        <w:t xml:space="preserve">זכויות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1"/>
        </w:rPr>
        <w:t xml:space="preserve">טבעיות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1"/>
        </w:rPr>
        <w:t xml:space="preserve">זכויות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1"/>
        </w:rPr>
        <w:t xml:space="preserve">הבסיסיות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זכות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לחיים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ובטחון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זכות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לקניין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הליך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הוגן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הזכות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לחירות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ונגזרותיה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הזכות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לשוויון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;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אפליה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הבחנה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העדפה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מתקנת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הזכות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לכבוד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ונגזרותיה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44">
      <w:pPr>
        <w:bidi w:val="1"/>
        <w:spacing w:after="200"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1"/>
        </w:rPr>
        <w:t xml:space="preserve">זכויות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פוליטיות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זכויות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אזרח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הזכות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לבחור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ולהיבחר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חופש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ההפגנה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והמחאה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חופש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ההתאגדות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הפוליטית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 </w:t>
      </w:r>
    </w:p>
    <w:p w:rsidR="00000000" w:rsidDel="00000000" w:rsidP="00000000" w:rsidRDefault="00000000" w:rsidRPr="00000000" w14:paraId="00000045">
      <w:pPr>
        <w:bidi w:val="1"/>
        <w:spacing w:after="200" w:line="480" w:lineRule="auto"/>
        <w:rPr>
          <w:rFonts w:ascii="Arial" w:cs="Arial" w:eastAsia="Arial" w:hAnsi="Arial"/>
          <w:strike w:val="1"/>
          <w:color w:val="000000"/>
        </w:rPr>
      </w:pPr>
      <w:r w:rsidDel="00000000" w:rsidR="00000000" w:rsidRPr="00000000">
        <w:rPr>
          <w:rFonts w:ascii="Arial" w:cs="Arial" w:eastAsia="Arial" w:hAnsi="Arial"/>
          <w:strike w:val="1"/>
          <w:color w:val="000000"/>
          <w:u w:val="single"/>
          <w:rtl w:val="1"/>
        </w:rPr>
        <w:t xml:space="preserve">זכויות</w:t>
      </w:r>
      <w:r w:rsidDel="00000000" w:rsidR="00000000" w:rsidRPr="00000000">
        <w:rPr>
          <w:rFonts w:ascii="Arial" w:cs="Arial" w:eastAsia="Arial" w:hAnsi="Arial"/>
          <w:strike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u w:val="single"/>
          <w:rtl w:val="1"/>
        </w:rPr>
        <w:t xml:space="preserve">חברתיות</w:t>
      </w:r>
      <w:r w:rsidDel="00000000" w:rsidR="00000000" w:rsidRPr="00000000">
        <w:rPr>
          <w:rFonts w:ascii="Arial" w:cs="Arial" w:eastAsia="Arial" w:hAnsi="Arial"/>
          <w:strike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u w:val="single"/>
          <w:rtl w:val="1"/>
        </w:rPr>
        <w:t xml:space="preserve">וכלכליות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זכות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לקיום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בכבוד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רמת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חיים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בסיסית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זכות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לבריאות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וטיפול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רפואי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זכות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לדיור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זכות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לחינוך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זכויות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עובדים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ותנאי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עבודה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. </w:t>
      </w:r>
    </w:p>
    <w:p w:rsidR="00000000" w:rsidDel="00000000" w:rsidP="00000000" w:rsidRDefault="00000000" w:rsidRPr="00000000" w14:paraId="00000046">
      <w:pPr>
        <w:bidi w:val="1"/>
        <w:spacing w:after="200" w:line="480" w:lineRule="auto"/>
        <w:rPr/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1"/>
        </w:rPr>
        <w:t xml:space="preserve">זכויות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1"/>
        </w:rPr>
        <w:t xml:space="preserve">קבוצתיות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1"/>
        </w:rPr>
        <w:t xml:space="preserve">/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1"/>
        </w:rPr>
        <w:t xml:space="preserve">תרבותיות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ללמד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דוגמאות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לזכויות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קבוצה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שונות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כגון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הזכות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לשפה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הזכות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לייצוג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הזכות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לחינוך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הזכות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לקיום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מצוות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הדת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וחופש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פולחן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ישאל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קיץ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47">
      <w:pPr>
        <w:bidi w:val="1"/>
        <w:spacing w:after="20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14. 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חובות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כאדם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וחובות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כאזרח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</w:p>
    <w:p w:rsidR="00000000" w:rsidDel="00000000" w:rsidP="00000000" w:rsidRDefault="00000000" w:rsidRPr="00000000" w14:paraId="00000048">
      <w:pPr>
        <w:bidi w:val="1"/>
        <w:spacing w:after="20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זכויות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מתנגשות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קשר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חובות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וזכויות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</w:p>
    <w:p w:rsidR="00000000" w:rsidDel="00000000" w:rsidP="00000000" w:rsidRDefault="00000000" w:rsidRPr="00000000" w14:paraId="00000049">
      <w:pPr>
        <w:bidi w:val="1"/>
        <w:spacing w:after="200" w:line="48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15.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גישות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כלכליות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חברתיות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במדינה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הדמוקרטית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4A">
      <w:pPr>
        <w:bidi w:val="1"/>
        <w:spacing w:after="200" w:line="48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יובהר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הרצף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הגישה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הליברלית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לגישה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הסוציאל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דמוקרטית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 </w:t>
      </w:r>
    </w:p>
    <w:p w:rsidR="00000000" w:rsidDel="00000000" w:rsidP="00000000" w:rsidRDefault="00000000" w:rsidRPr="00000000" w14:paraId="0000004B">
      <w:pPr>
        <w:bidi w:val="1"/>
        <w:spacing w:after="240" w:before="200" w:line="48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b w:val="1"/>
          <w:strike w:val="1"/>
          <w:rtl w:val="0"/>
        </w:rPr>
        <w:t xml:space="preserve">16. </w:t>
      </w:r>
      <w:r w:rsidDel="00000000" w:rsidR="00000000" w:rsidRPr="00000000">
        <w:rPr>
          <w:rFonts w:ascii="Arial" w:cs="Arial" w:eastAsia="Arial" w:hAnsi="Arial"/>
          <w:b w:val="1"/>
          <w:strike w:val="1"/>
          <w:u w:val="single"/>
          <w:rtl w:val="1"/>
        </w:rPr>
        <w:t xml:space="preserve">גלובליזציה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br w:type="textWrapping"/>
        <w:t xml:space="preserve">17.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עקרון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הגבלת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השלטו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ן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spacing w:line="480" w:lineRule="auto"/>
        <w:ind w:right="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עקרון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הגבלת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השלטון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4D">
      <w:pPr>
        <w:bidi w:val="1"/>
        <w:spacing w:line="480" w:lineRule="auto"/>
        <w:ind w:right="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עקרון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הפרדת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רשויות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4E">
      <w:pPr>
        <w:bidi w:val="1"/>
        <w:spacing w:line="480" w:lineRule="auto"/>
        <w:ind w:right="20"/>
        <w:rPr>
          <w:rFonts w:ascii="Arial" w:cs="Arial" w:eastAsia="Arial" w:hAnsi="Arial"/>
          <w:strike w:val="1"/>
          <w:color w:val="000000"/>
        </w:rPr>
      </w:pP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חוקה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כולל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חוקה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פורמאלית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וחוקה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מטריאלית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). </w:t>
      </w:r>
    </w:p>
    <w:p w:rsidR="00000000" w:rsidDel="00000000" w:rsidP="00000000" w:rsidRDefault="00000000" w:rsidRPr="00000000" w14:paraId="0000004F">
      <w:pPr>
        <w:bidi w:val="1"/>
        <w:spacing w:line="480" w:lineRule="auto"/>
        <w:ind w:right="20"/>
        <w:rPr/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מנגנוני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פיקוח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מוסדיים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ומנגנוני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פיקוח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חוץ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מוסדיים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spacing w:line="480" w:lineRule="auto"/>
        <w:ind w:right="2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spacing w:line="480" w:lineRule="auto"/>
        <w:ind w:right="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18.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עקרון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שלטון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החוק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52">
      <w:pPr>
        <w:bidi w:val="1"/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עקרון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שלטון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החוק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53">
      <w:pPr>
        <w:bidi w:val="1"/>
        <w:spacing w:line="480" w:lineRule="auto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סוגי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הפרות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ועבריינות</w:t>
      </w:r>
      <w:r w:rsidDel="00000000" w:rsidR="00000000" w:rsidRPr="00000000">
        <w:rPr>
          <w:rFonts w:ascii="Arial" w:cs="Arial" w:eastAsia="Arial" w:hAnsi="Arial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עבריינות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פלילית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עבריינות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שלטונית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אישית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וציבורית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),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עבריינות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פוליטית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אידיאולוגית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spacing w:line="480" w:lineRule="auto"/>
        <w:ind w:right="20"/>
        <w:rPr>
          <w:rFonts w:ascii="Arial" w:cs="Arial" w:eastAsia="Arial" w:hAnsi="Arial"/>
          <w:color w:val="000000"/>
        </w:rPr>
      </w:pPr>
      <w:r w:rsidDel="00000000" w:rsidR="00000000" w:rsidRPr="00000000">
        <w:rPr>
          <w:strike w:val="1"/>
          <w:rtl w:val="1"/>
        </w:rPr>
        <w:t xml:space="preserve">מקרים</w:t>
      </w:r>
      <w:r w:rsidDel="00000000" w:rsidR="00000000" w:rsidRPr="00000000">
        <w:rPr>
          <w:strike w:val="1"/>
          <w:rtl w:val="1"/>
        </w:rPr>
        <w:t xml:space="preserve"> </w:t>
      </w:r>
      <w:r w:rsidDel="00000000" w:rsidR="00000000" w:rsidRPr="00000000">
        <w:rPr>
          <w:strike w:val="1"/>
          <w:rtl w:val="1"/>
        </w:rPr>
        <w:t xml:space="preserve">בהם</w:t>
      </w:r>
      <w:r w:rsidDel="00000000" w:rsidR="00000000" w:rsidRPr="00000000">
        <w:rPr>
          <w:strike w:val="1"/>
          <w:rtl w:val="1"/>
        </w:rPr>
        <w:t xml:space="preserve"> </w:t>
      </w:r>
      <w:r w:rsidDel="00000000" w:rsidR="00000000" w:rsidRPr="00000000">
        <w:rPr>
          <w:strike w:val="1"/>
          <w:rtl w:val="1"/>
        </w:rPr>
        <w:t xml:space="preserve">יש</w:t>
      </w:r>
      <w:r w:rsidDel="00000000" w:rsidR="00000000" w:rsidRPr="00000000">
        <w:rPr>
          <w:strike w:val="1"/>
          <w:rtl w:val="1"/>
        </w:rPr>
        <w:t xml:space="preserve"> </w:t>
      </w:r>
      <w:r w:rsidDel="00000000" w:rsidR="00000000" w:rsidRPr="00000000">
        <w:rPr>
          <w:strike w:val="1"/>
          <w:rtl w:val="1"/>
        </w:rPr>
        <w:t xml:space="preserve">ספק</w:t>
      </w:r>
      <w:r w:rsidDel="00000000" w:rsidR="00000000" w:rsidRPr="00000000">
        <w:rPr>
          <w:strike w:val="1"/>
          <w:rtl w:val="1"/>
        </w:rPr>
        <w:t xml:space="preserve">, </w:t>
      </w:r>
      <w:r w:rsidDel="00000000" w:rsidR="00000000" w:rsidRPr="00000000">
        <w:rPr>
          <w:strike w:val="1"/>
          <w:rtl w:val="1"/>
        </w:rPr>
        <w:t xml:space="preserve">מחלוקת</w:t>
      </w:r>
      <w:r w:rsidDel="00000000" w:rsidR="00000000" w:rsidRPr="00000000">
        <w:rPr>
          <w:strike w:val="1"/>
          <w:rtl w:val="1"/>
        </w:rPr>
        <w:t xml:space="preserve"> </w:t>
      </w:r>
      <w:r w:rsidDel="00000000" w:rsidR="00000000" w:rsidRPr="00000000">
        <w:rPr>
          <w:strike w:val="1"/>
          <w:rtl w:val="1"/>
        </w:rPr>
        <w:t xml:space="preserve">או</w:t>
      </w:r>
      <w:r w:rsidDel="00000000" w:rsidR="00000000" w:rsidRPr="00000000">
        <w:rPr>
          <w:strike w:val="1"/>
          <w:rtl w:val="1"/>
        </w:rPr>
        <w:t xml:space="preserve"> </w:t>
      </w:r>
      <w:r w:rsidDel="00000000" w:rsidR="00000000" w:rsidRPr="00000000">
        <w:rPr>
          <w:strike w:val="1"/>
          <w:rtl w:val="1"/>
        </w:rPr>
        <w:t xml:space="preserve">מתח</w:t>
      </w:r>
      <w:r w:rsidDel="00000000" w:rsidR="00000000" w:rsidRPr="00000000">
        <w:rPr>
          <w:strike w:val="1"/>
          <w:rtl w:val="1"/>
        </w:rPr>
        <w:t xml:space="preserve"> </w:t>
      </w:r>
      <w:r w:rsidDel="00000000" w:rsidR="00000000" w:rsidRPr="00000000">
        <w:rPr>
          <w:strike w:val="1"/>
          <w:rtl w:val="1"/>
        </w:rPr>
        <w:t xml:space="preserve">בשאלת</w:t>
      </w:r>
      <w:r w:rsidDel="00000000" w:rsidR="00000000" w:rsidRPr="00000000">
        <w:rPr>
          <w:strike w:val="1"/>
          <w:rtl w:val="1"/>
        </w:rPr>
        <w:t xml:space="preserve"> </w:t>
      </w:r>
      <w:r w:rsidDel="00000000" w:rsidR="00000000" w:rsidRPr="00000000">
        <w:rPr>
          <w:strike w:val="1"/>
          <w:rtl w:val="1"/>
        </w:rPr>
        <w:t xml:space="preserve">המחויבות</w:t>
      </w:r>
      <w:r w:rsidDel="00000000" w:rsidR="00000000" w:rsidRPr="00000000">
        <w:rPr>
          <w:strike w:val="1"/>
          <w:rtl w:val="1"/>
        </w:rPr>
        <w:t xml:space="preserve"> </w:t>
      </w:r>
      <w:r w:rsidDel="00000000" w:rsidR="00000000" w:rsidRPr="00000000">
        <w:rPr>
          <w:strike w:val="1"/>
          <w:rtl w:val="1"/>
        </w:rPr>
        <w:t xml:space="preserve">לציות</w:t>
      </w:r>
      <w:r w:rsidDel="00000000" w:rsidR="00000000" w:rsidRPr="00000000">
        <w:rPr>
          <w:strike w:val="1"/>
          <w:rtl w:val="1"/>
        </w:rPr>
        <w:t xml:space="preserve"> </w:t>
      </w:r>
      <w:r w:rsidDel="00000000" w:rsidR="00000000" w:rsidRPr="00000000">
        <w:rPr>
          <w:strike w:val="1"/>
          <w:rtl w:val="1"/>
        </w:rPr>
        <w:t xml:space="preserve">לחוק</w:t>
      </w:r>
      <w:r w:rsidDel="00000000" w:rsidR="00000000" w:rsidRPr="00000000">
        <w:rPr>
          <w:strike w:val="1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0"/>
        </w:rPr>
        <w:t xml:space="preserve"> </w:t>
      </w:r>
      <w:r w:rsidDel="00000000" w:rsidR="00000000" w:rsidRPr="00000000">
        <w:rPr>
          <w:strike w:val="1"/>
          <w:rtl w:val="1"/>
        </w:rPr>
        <w:t xml:space="preserve">סירוב</w:t>
      </w:r>
      <w:r w:rsidDel="00000000" w:rsidR="00000000" w:rsidRPr="00000000">
        <w:rPr>
          <w:strike w:val="1"/>
          <w:rtl w:val="1"/>
        </w:rPr>
        <w:t xml:space="preserve"> </w:t>
      </w:r>
      <w:r w:rsidDel="00000000" w:rsidR="00000000" w:rsidRPr="00000000">
        <w:rPr>
          <w:strike w:val="1"/>
          <w:rtl w:val="1"/>
        </w:rPr>
        <w:t xml:space="preserve">לציית</w:t>
      </w:r>
      <w:r w:rsidDel="00000000" w:rsidR="00000000" w:rsidRPr="00000000">
        <w:rPr>
          <w:strike w:val="1"/>
          <w:rtl w:val="1"/>
        </w:rPr>
        <w:t xml:space="preserve"> </w:t>
      </w:r>
      <w:r w:rsidDel="00000000" w:rsidR="00000000" w:rsidRPr="00000000">
        <w:rPr>
          <w:strike w:val="1"/>
          <w:rtl w:val="1"/>
        </w:rPr>
        <w:t xml:space="preserve">לחוק</w:t>
      </w:r>
      <w:r w:rsidDel="00000000" w:rsidR="00000000" w:rsidRPr="00000000">
        <w:rPr>
          <w:strike w:val="1"/>
          <w:rtl w:val="1"/>
        </w:rPr>
        <w:t xml:space="preserve"> </w:t>
      </w:r>
      <w:r w:rsidDel="00000000" w:rsidR="00000000" w:rsidRPr="00000000">
        <w:rPr>
          <w:strike w:val="1"/>
          <w:rtl w:val="1"/>
        </w:rPr>
        <w:t xml:space="preserve">מטעמי</w:t>
      </w:r>
      <w:r w:rsidDel="00000000" w:rsidR="00000000" w:rsidRPr="00000000">
        <w:rPr>
          <w:strike w:val="1"/>
          <w:rtl w:val="1"/>
        </w:rPr>
        <w:t xml:space="preserve"> </w:t>
      </w:r>
      <w:r w:rsidDel="00000000" w:rsidR="00000000" w:rsidRPr="00000000">
        <w:rPr>
          <w:strike w:val="1"/>
          <w:rtl w:val="1"/>
        </w:rPr>
        <w:t xml:space="preserve">מצפון</w:t>
      </w:r>
      <w:r w:rsidDel="00000000" w:rsidR="00000000" w:rsidRPr="00000000">
        <w:rPr>
          <w:strike w:val="1"/>
          <w:rtl w:val="1"/>
        </w:rPr>
        <w:t xml:space="preserve"> </w:t>
      </w:r>
      <w:r w:rsidDel="00000000" w:rsidR="00000000" w:rsidRPr="00000000">
        <w:rPr>
          <w:strike w:val="1"/>
          <w:rtl w:val="1"/>
        </w:rPr>
        <w:t xml:space="preserve">וסירוב</w:t>
      </w:r>
      <w:r w:rsidDel="00000000" w:rsidR="00000000" w:rsidRPr="00000000">
        <w:rPr>
          <w:strike w:val="1"/>
          <w:rtl w:val="1"/>
        </w:rPr>
        <w:t xml:space="preserve"> </w:t>
      </w:r>
      <w:r w:rsidDel="00000000" w:rsidR="00000000" w:rsidRPr="00000000">
        <w:rPr>
          <w:strike w:val="1"/>
          <w:rtl w:val="1"/>
        </w:rPr>
        <w:t xml:space="preserve">מטעמים</w:t>
      </w:r>
      <w:r w:rsidDel="00000000" w:rsidR="00000000" w:rsidRPr="00000000">
        <w:rPr>
          <w:strike w:val="1"/>
          <w:rtl w:val="1"/>
        </w:rPr>
        <w:t xml:space="preserve"> </w:t>
      </w:r>
      <w:r w:rsidDel="00000000" w:rsidR="00000000" w:rsidRPr="00000000">
        <w:rPr>
          <w:strike w:val="1"/>
          <w:rtl w:val="1"/>
        </w:rPr>
        <w:t xml:space="preserve">אידיאולוגיים</w:t>
      </w:r>
      <w:r w:rsidDel="00000000" w:rsidR="00000000" w:rsidRPr="00000000">
        <w:rPr>
          <w:strike w:val="1"/>
          <w:rtl w:val="1"/>
        </w:rPr>
        <w:t xml:space="preserve">-</w:t>
      </w:r>
      <w:r w:rsidDel="00000000" w:rsidR="00000000" w:rsidRPr="00000000">
        <w:rPr>
          <w:strike w:val="1"/>
          <w:rtl w:val="1"/>
        </w:rPr>
        <w:t xml:space="preserve">פוליטיים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פקודה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בלתי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חוקית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 </w:t>
      </w:r>
    </w:p>
    <w:p w:rsidR="00000000" w:rsidDel="00000000" w:rsidP="00000000" w:rsidRDefault="00000000" w:rsidRPr="00000000" w14:paraId="00000055">
      <w:pPr>
        <w:bidi w:val="1"/>
        <w:spacing w:line="480" w:lineRule="auto"/>
        <w:ind w:right="20"/>
        <w:rPr/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פקודה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בלתי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חוקית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בעליל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spacing w:before="200" w:line="480" w:lineRule="auto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19. </w:t>
      </w:r>
      <w:r w:rsidDel="00000000" w:rsidR="00000000" w:rsidRPr="00000000">
        <w:rPr>
          <w:b w:val="1"/>
          <w:u w:val="single"/>
          <w:rtl w:val="1"/>
        </w:rPr>
        <w:t xml:space="preserve">זכות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הדמוקרטיה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להגן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עצמה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מפני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איומים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שיטת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המשטר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אופי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המדינה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במקרה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ישראל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כמדינה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יהודית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ודמוקרטית</w:t>
      </w:r>
      <w:r w:rsidDel="00000000" w:rsidR="00000000" w:rsidRPr="00000000">
        <w:rPr>
          <w:b w:val="1"/>
          <w:rtl w:val="1"/>
        </w:rPr>
        <w:t xml:space="preserve">)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1"/>
        </w:rPr>
        <w:t xml:space="preserve">דמוקרטיה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מתגוננת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spacing w:before="200"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20. 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ביטחון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ודמוקרטיה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</w:p>
    <w:p w:rsidR="00000000" w:rsidDel="00000000" w:rsidP="00000000" w:rsidRDefault="00000000" w:rsidRPr="00000000" w14:paraId="00000058">
      <w:pPr>
        <w:bidi w:val="1"/>
        <w:spacing w:line="480" w:lineRule="auto"/>
        <w:rPr>
          <w:strike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זכות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המדינה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להגן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עצמה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אזרחיה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מפני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איומים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הביטחון</w:t>
      </w:r>
      <w:r w:rsidDel="00000000" w:rsidR="00000000" w:rsidRPr="00000000">
        <w:rPr>
          <w:rFonts w:ascii="Arial" w:cs="Arial" w:eastAsia="Arial" w:hAnsi="Arial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rtl w:val="1"/>
        </w:rPr>
        <w:t xml:space="preserve">חקיקת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חירום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מעצר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מנהלי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strike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spacing w:after="240" w:before="200" w:line="48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משטר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במדינת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ישראל</w:t>
      </w:r>
      <w:r w:rsidDel="00000000" w:rsidR="00000000" w:rsidRPr="00000000">
        <w:rPr>
          <w:b w:val="1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5A">
      <w:pPr>
        <w:bidi w:val="1"/>
        <w:spacing w:line="480" w:lineRule="auto"/>
        <w:ind w:right="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21.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יסודות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חוקתיים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5B">
      <w:pPr>
        <w:bidi w:val="1"/>
        <w:spacing w:line="480" w:lineRule="auto"/>
        <w:ind w:right="20"/>
        <w:rPr>
          <w:strike w:val="1"/>
        </w:rPr>
      </w:pP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המעמד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המשפטי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מגילת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העצמאות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ערכית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משפטית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ביטוי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בחוקי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יסוד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spacing w:line="480" w:lineRule="auto"/>
        <w:ind w:right="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חוקי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היסוד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מעמד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תוכן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צורה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בהשוואה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לחקיקה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רגילה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). </w:t>
      </w:r>
    </w:p>
    <w:p w:rsidR="00000000" w:rsidDel="00000000" w:rsidP="00000000" w:rsidRDefault="00000000" w:rsidRPr="00000000" w14:paraId="0000005D">
      <w:pPr>
        <w:bidi w:val="1"/>
        <w:spacing w:line="480" w:lineRule="auto"/>
        <w:ind w:right="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יובהר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ייחודם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חוקי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היסוד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העוסקים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בזכויות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יסוד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כבוד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האדם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וחירותו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וחוק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יסוד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חופש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העיסוק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5E">
      <w:pPr>
        <w:bidi w:val="1"/>
        <w:spacing w:line="480" w:lineRule="auto"/>
        <w:ind w:right="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יובהר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ייחודי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יסוד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מדינת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הלאום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העם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היהודי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כחוק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המעגן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אופייה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היהודי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המדינה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5F">
      <w:pPr>
        <w:bidi w:val="1"/>
        <w:spacing w:after="120" w:line="480" w:lineRule="auto"/>
        <w:ind w:right="20"/>
        <w:rPr>
          <w:rFonts w:ascii="Arial" w:cs="Arial" w:eastAsia="Arial" w:hAnsi="Arial"/>
          <w:strike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השבות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האזרחות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60">
      <w:pPr>
        <w:bidi w:val="1"/>
        <w:spacing w:line="480" w:lineRule="auto"/>
        <w:ind w:right="20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22.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מהפיכה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חוקתית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61">
      <w:pPr>
        <w:bidi w:val="1"/>
        <w:spacing w:line="480" w:lineRule="auto"/>
        <w:ind w:right="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המהפכה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החוקתית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והוויכוח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סמכויות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בג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ץ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62">
      <w:pPr>
        <w:bidi w:val="1"/>
        <w:spacing w:line="480" w:lineRule="auto"/>
        <w:ind w:right="2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ישאל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בחורף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ישאל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בקיץ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כפי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שנקבע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כחלק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מתהליך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הטמעת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המדל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ים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)</w:t>
      </w:r>
    </w:p>
    <w:p w:rsidR="00000000" w:rsidDel="00000000" w:rsidP="00000000" w:rsidRDefault="00000000" w:rsidRPr="00000000" w14:paraId="00000063">
      <w:pPr>
        <w:bidi w:val="1"/>
        <w:spacing w:line="480" w:lineRule="auto"/>
        <w:ind w:right="2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spacing w:line="480" w:lineRule="auto"/>
        <w:ind w:right="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23.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הרשות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המחוקקת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spacing w:line="480" w:lineRule="auto"/>
        <w:ind w:right="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עבודת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הכנסת</w:t>
      </w:r>
      <w:r w:rsidDel="00000000" w:rsidR="00000000" w:rsidRPr="00000000">
        <w:rPr>
          <w:rFonts w:ascii="Arial" w:cs="Arial" w:eastAsia="Arial" w:hAnsi="Arial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קואליציה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אופוזיציה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מליאה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ועדות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66">
      <w:pPr>
        <w:bidi w:val="1"/>
        <w:spacing w:line="480" w:lineRule="auto"/>
        <w:ind w:right="20"/>
        <w:rPr/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תפקידי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הכנסת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</w:t>
      </w:r>
      <w:r w:rsidDel="00000000" w:rsidR="00000000" w:rsidRPr="00000000">
        <w:rPr>
          <w:rtl w:val="1"/>
        </w:rPr>
        <w:t xml:space="preserve">כינון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הממשלה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ייצוג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האזרחים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חקיקה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פיקוח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וביקורת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אסיפה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מכוננת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7">
      <w:pPr>
        <w:bidi w:val="1"/>
        <w:spacing w:line="480" w:lineRule="auto"/>
        <w:ind w:right="20"/>
        <w:rPr>
          <w:strike w:val="1"/>
        </w:rPr>
      </w:pP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חקיקה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ראשית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תהליך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החקיקה</w:t>
      </w:r>
      <w:r w:rsidDel="00000000" w:rsidR="00000000" w:rsidRPr="00000000">
        <w:rPr>
          <w:strike w:val="1"/>
          <w:rtl w:val="0"/>
        </w:rPr>
        <w:t xml:space="preserve">.</w:t>
      </w:r>
    </w:p>
    <w:p w:rsidR="00000000" w:rsidDel="00000000" w:rsidP="00000000" w:rsidRDefault="00000000" w:rsidRPr="00000000" w14:paraId="00000068">
      <w:pPr>
        <w:bidi w:val="1"/>
        <w:spacing w:line="480" w:lineRule="auto"/>
        <w:ind w:right="14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spacing w:line="480" w:lineRule="auto"/>
        <w:ind w:right="14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24.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הרשות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המבצעת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6A">
      <w:pPr>
        <w:bidi w:val="1"/>
        <w:spacing w:line="480" w:lineRule="auto"/>
        <w:ind w:right="14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תפקידי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הממשלה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קביעת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מדיניות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וביצועה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קביעת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תקנות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חקיקת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משנה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סמכות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שיורית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חקיקת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תקנות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לשעת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חירום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 </w:t>
      </w:r>
    </w:p>
    <w:p w:rsidR="00000000" w:rsidDel="00000000" w:rsidP="00000000" w:rsidRDefault="00000000" w:rsidRPr="00000000" w14:paraId="0000006B">
      <w:pPr>
        <w:bidi w:val="1"/>
        <w:spacing w:line="480" w:lineRule="auto"/>
        <w:ind w:right="140"/>
        <w:rPr/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אחריות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ממשלתית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משותפת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אחריות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מיניסטריאלית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C">
      <w:pPr>
        <w:bidi w:val="1"/>
        <w:spacing w:line="276" w:lineRule="auto"/>
        <w:ind w:right="14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spacing w:line="480" w:lineRule="auto"/>
        <w:ind w:right="20"/>
        <w:rPr>
          <w:rFonts w:ascii="Quattrocento Sans" w:cs="Quattrocento Sans" w:eastAsia="Quattrocento Sans" w:hAnsi="Quattrocento Sans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25.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הרשות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1"/>
        </w:rPr>
        <w:t xml:space="preserve">השופטת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: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6E">
      <w:pPr>
        <w:bidi w:val="1"/>
        <w:spacing w:line="480" w:lineRule="auto"/>
        <w:ind w:right="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אי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תלותה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ועצמאותה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של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הרשות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השופטת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בישראל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rtl w:val="1"/>
        </w:rPr>
        <w:t xml:space="preserve">.</w:t>
        <w:br w:type="textWrapping"/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סוגי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משפט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משפט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פלילי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משפט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אזרחי</w:t>
      </w:r>
      <w:r w:rsidDel="00000000" w:rsidR="00000000" w:rsidRPr="00000000">
        <w:rPr>
          <w:rFonts w:ascii="Arial" w:cs="Arial" w:eastAsia="Arial" w:hAnsi="Arial"/>
          <w:strike w:val="1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spacing w:after="240" w:line="480" w:lineRule="auto"/>
        <w:ind w:right="20"/>
        <w:rPr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בג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ץ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ביקורת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שיפוטית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אקטיביזם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שיפוטי</w:t>
      </w:r>
      <w:r w:rsidDel="00000000" w:rsidR="00000000" w:rsidRPr="00000000">
        <w:rPr>
          <w:rFonts w:ascii="Arial" w:cs="Arial" w:eastAsia="Arial" w:hAnsi="Arial"/>
          <w:color w:val="000000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spacing w:after="240" w:line="480" w:lineRule="auto"/>
        <w:ind w:right="2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האשכולות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לבחירה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71">
      <w:pPr>
        <w:bidi w:val="1"/>
        <w:spacing w:line="360" w:lineRule="auto"/>
        <w:ind w:right="140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בנוסף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לנושאי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הליבה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נדרש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ללמד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אשכול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לבחירה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והעמקה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האשכולות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הבאים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72">
      <w:pPr>
        <w:bidi w:val="1"/>
        <w:spacing w:after="160" w:line="360" w:lineRule="auto"/>
        <w:jc w:val="both"/>
        <w:rPr>
          <w:rFonts w:ascii="David" w:cs="David" w:eastAsia="David" w:hAnsi="David"/>
          <w:b w:val="1"/>
        </w:rPr>
      </w:pPr>
      <w:bookmarkStart w:colFirst="0" w:colLast="0" w:name="_30j0zll" w:id="1"/>
      <w:bookmarkEnd w:id="1"/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בשל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אופי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המקצוע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וההוראה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הספירלית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נושאי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הלימוד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ישנם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נושאים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ומושגים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הנלמדים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הן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בליבת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החומר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והן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באשכולות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השונים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ורק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בלימוד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שניהם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ביחד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להבין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ולהעמיק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בנושאי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האשכול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נושאים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ספירליים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אלו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יכולים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להישאל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בבחינה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בליבת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החומר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וכן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בשאלות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האשכול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כמושגי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ליבה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דוגמאות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למושגים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אופוזיציה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קואליציה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שיטת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בחירות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יחסית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כדרך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התמודדות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השסע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בג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ץ</w:t>
      </w:r>
      <w:r w:rsidDel="00000000" w:rsidR="00000000" w:rsidRPr="00000000">
        <w:rPr>
          <w:rFonts w:ascii="David" w:cs="David" w:eastAsia="David" w:hAnsi="David"/>
          <w:b w:val="1"/>
          <w:rtl w:val="1"/>
        </w:rPr>
        <w:t xml:space="preserve">)</w:t>
      </w:r>
    </w:p>
    <w:p w:rsidR="00000000" w:rsidDel="00000000" w:rsidP="00000000" w:rsidRDefault="00000000" w:rsidRPr="00000000" w14:paraId="00000073">
      <w:pPr>
        <w:bidi w:val="1"/>
        <w:spacing w:before="240" w:lineRule="auto"/>
        <w:rPr>
          <w:rFonts w:ascii="David" w:cs="David" w:eastAsia="David" w:hAnsi="David"/>
          <w:b w:val="1"/>
          <w:color w:val="3c4043"/>
          <w:sz w:val="28"/>
          <w:szCs w:val="28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color w:val="3c4043"/>
          <w:sz w:val="28"/>
          <w:szCs w:val="28"/>
          <w:highlight w:val="white"/>
          <w:u w:val="single"/>
          <w:rtl w:val="1"/>
        </w:rPr>
        <w:t xml:space="preserve">אשכול</w:t>
      </w:r>
      <w:r w:rsidDel="00000000" w:rsidR="00000000" w:rsidRPr="00000000">
        <w:rPr>
          <w:rFonts w:ascii="David" w:cs="David" w:eastAsia="David" w:hAnsi="David"/>
          <w:b w:val="1"/>
          <w:color w:val="3c4043"/>
          <w:sz w:val="28"/>
          <w:szCs w:val="28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3c4043"/>
          <w:sz w:val="28"/>
          <w:szCs w:val="28"/>
          <w:highlight w:val="white"/>
          <w:u w:val="single"/>
          <w:rtl w:val="1"/>
        </w:rPr>
        <w:t xml:space="preserve">העולם</w:t>
      </w:r>
      <w:r w:rsidDel="00000000" w:rsidR="00000000" w:rsidRPr="00000000">
        <w:rPr>
          <w:rFonts w:ascii="David" w:cs="David" w:eastAsia="David" w:hAnsi="David"/>
          <w:b w:val="1"/>
          <w:color w:val="3c4043"/>
          <w:sz w:val="28"/>
          <w:szCs w:val="28"/>
          <w:highlight w:val="white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3c4043"/>
          <w:sz w:val="28"/>
          <w:szCs w:val="28"/>
          <w:highlight w:val="white"/>
          <w:u w:val="single"/>
          <w:rtl w:val="1"/>
        </w:rPr>
        <w:t xml:space="preserve">היהודי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spacing w:before="240" w:lineRule="auto"/>
        <w:rPr>
          <w:rFonts w:ascii="David" w:cs="David" w:eastAsia="David" w:hAnsi="David"/>
          <w:b w:val="1"/>
          <w:color w:val="3c4043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5"/>
        <w:gridCol w:w="1219"/>
        <w:gridCol w:w="1170"/>
        <w:gridCol w:w="3690"/>
        <w:gridCol w:w="2065"/>
        <w:tblGridChange w:id="0">
          <w:tblGrid>
            <w:gridCol w:w="1255"/>
            <w:gridCol w:w="1219"/>
            <w:gridCol w:w="1170"/>
            <w:gridCol w:w="3690"/>
            <w:gridCol w:w="2065"/>
          </w:tblGrid>
        </w:tblGridChange>
      </w:tblGrid>
      <w:tr>
        <w:tc>
          <w:tcPr/>
          <w:p w:rsidR="00000000" w:rsidDel="00000000" w:rsidP="00000000" w:rsidRDefault="00000000" w:rsidRPr="00000000" w14:paraId="00000075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משטר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ופוליטיקה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בישראל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ישראל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מדינה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יהודית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ודמוקרטית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להיות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אזרחים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בישראל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תתי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נושאים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\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מושגים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נושא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ראשי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116-117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98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75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זהות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אזרחית</w:t>
            </w:r>
          </w:p>
          <w:p w:rsidR="00000000" w:rsidDel="00000000" w:rsidP="00000000" w:rsidRDefault="00000000" w:rsidRPr="00000000" w14:paraId="0000007E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זהות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לאומית</w:t>
            </w:r>
          </w:p>
          <w:p w:rsidR="00000000" w:rsidDel="00000000" w:rsidP="00000000" w:rsidRDefault="00000000" w:rsidRPr="00000000" w14:paraId="0000007F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זהות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דתית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דילמות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איתן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מתמודדות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הקהילות</w:t>
            </w: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1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1.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מרכיבי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הזהות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של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יהודי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התפוצות</w:t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115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94,97,99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76,77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right"/>
              <w:rPr>
                <w:rFonts w:ascii="David" w:cs="David" w:eastAsia="David" w:hAnsi="David"/>
                <w:strike w:val="1"/>
              </w:rPr>
            </w:pP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הגדרה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הלכתית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הגדרה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עצמית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הגדרה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משפטית</w:t>
            </w:r>
          </w:p>
          <w:p w:rsidR="00000000" w:rsidDel="00000000" w:rsidP="00000000" w:rsidRDefault="00000000" w:rsidRPr="00000000" w14:paraId="00000086">
            <w:pPr>
              <w:jc w:val="right"/>
              <w:rPr>
                <w:rFonts w:ascii="David" w:cs="David" w:eastAsia="David" w:hAnsi="David"/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7">
            <w:pPr>
              <w:jc w:val="right"/>
              <w:rPr>
                <w:rFonts w:ascii="David" w:cs="David" w:eastAsia="David" w:hAnsi="David"/>
                <w:strike w:val="1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0"/>
              </w:rPr>
              <w:t xml:space="preserve">. 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מגמות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ודמוגרפיה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של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העם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היהודי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בעולם</w:t>
            </w:r>
          </w:p>
          <w:p w:rsidR="00000000" w:rsidDel="00000000" w:rsidP="00000000" w:rsidRDefault="00000000" w:rsidRPr="00000000" w14:paraId="00000088">
            <w:pPr>
              <w:jc w:val="right"/>
              <w:rPr>
                <w:rFonts w:ascii="David" w:cs="David" w:eastAsia="David" w:hAnsi="David"/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right"/>
              <w:rPr>
                <w:rFonts w:ascii="David" w:cs="David" w:eastAsia="David" w:hAnsi="David"/>
                <w:strike w:val="1"/>
              </w:rPr>
            </w:pP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שאלת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מיהו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יהודי</w:t>
            </w:r>
          </w:p>
          <w:p w:rsidR="00000000" w:rsidDel="00000000" w:rsidP="00000000" w:rsidRDefault="00000000" w:rsidRPr="00000000" w14:paraId="0000008A">
            <w:pPr>
              <w:jc w:val="right"/>
              <w:rPr>
                <w:rFonts w:ascii="David" w:cs="David" w:eastAsia="David" w:hAnsi="David"/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זרמים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דתיים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ואורתודוקסים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116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143-144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79,80 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right"/>
              <w:rPr>
                <w:rFonts w:ascii="David" w:cs="David" w:eastAsia="David" w:hAnsi="David"/>
                <w:strike w:val="1"/>
              </w:rPr>
            </w:pP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אורתודוקסים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0">
            <w:pPr>
              <w:jc w:val="right"/>
              <w:rPr>
                <w:rFonts w:ascii="David" w:cs="David" w:eastAsia="David" w:hAnsi="David"/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right"/>
              <w:rPr>
                <w:rFonts w:ascii="David" w:cs="David" w:eastAsia="David" w:hAnsi="David"/>
                <w:strike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0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קונסרבטיבים</w:t>
            </w:r>
          </w:p>
          <w:p w:rsidR="00000000" w:rsidDel="00000000" w:rsidP="00000000" w:rsidRDefault="00000000" w:rsidRPr="00000000" w14:paraId="00000092">
            <w:pPr>
              <w:jc w:val="right"/>
              <w:rPr>
                <w:rFonts w:ascii="David" w:cs="David" w:eastAsia="David" w:hAnsi="David"/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רפורמים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66-67</w:t>
            </w:r>
          </w:p>
          <w:p w:rsidR="00000000" w:rsidDel="00000000" w:rsidP="00000000" w:rsidRDefault="00000000" w:rsidRPr="00000000" w14:paraId="00000096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112-113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142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461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השסע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הדתי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השסע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הדתי</w:t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112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143-144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94-100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חרדים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דתיים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מסורתיים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חילוניים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תיאור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הקבוצות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השונות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A0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145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489-490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הוויכוח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על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גיוס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בחורי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ישיבות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4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הגורמים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לשסע</w:t>
            </w:r>
          </w:p>
          <w:p w:rsidR="00000000" w:rsidDel="00000000" w:rsidP="00000000" w:rsidRDefault="00000000" w:rsidRPr="00000000" w14:paraId="000000A5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/>
          <w:p w:rsidR="00000000" w:rsidDel="00000000" w:rsidP="00000000" w:rsidRDefault="00000000" w:rsidRPr="00000000" w14:paraId="000000AD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95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145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488-489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הוויכוח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על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המעמד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האישי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בישראל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(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נישואין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וגירושין</w:t>
            </w: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92-93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95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144</w:t>
            </w:r>
          </w:p>
          <w:p w:rsidR="00000000" w:rsidDel="00000000" w:rsidP="00000000" w:rsidRDefault="00000000" w:rsidRPr="00000000" w14:paraId="000000B5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145-146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490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הוויכוח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על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הכרה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בזרמים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בישראל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(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כולל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הוויכוח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על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הגיור</w:t>
            </w: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/>
          <w:p w:rsidR="00000000" w:rsidDel="00000000" w:rsidP="00000000" w:rsidRDefault="00000000" w:rsidRPr="00000000" w14:paraId="000000B9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145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487-488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הוויכוח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על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צביון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השבת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במרחב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הציבורי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99-100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485-486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הוויכוח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על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חקיקה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דתית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/>
          <w:p w:rsidR="00000000" w:rsidDel="00000000" w:rsidP="00000000" w:rsidRDefault="00000000" w:rsidRPr="00000000" w14:paraId="000000C3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492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הסדרים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מקומיים</w:t>
            </w:r>
          </w:p>
          <w:p w:rsidR="00000000" w:rsidDel="00000000" w:rsidP="00000000" w:rsidRDefault="00000000" w:rsidRPr="00000000" w14:paraId="000000C7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8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אתגר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החיים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המשותפים</w:t>
            </w:r>
          </w:p>
        </w:tc>
      </w:tr>
      <w:tr>
        <w:trPr>
          <w:trHeight w:val="615" w:hRule="atLeast"/>
        </w:trPr>
        <w:tc>
          <w:tcPr/>
          <w:p w:rsidR="00000000" w:rsidDel="00000000" w:rsidP="00000000" w:rsidRDefault="00000000" w:rsidRPr="00000000" w14:paraId="000000C9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135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492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אוטונומיה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חינוכית</w:t>
            </w:r>
          </w:p>
          <w:p w:rsidR="00000000" w:rsidDel="00000000" w:rsidP="00000000" w:rsidRDefault="00000000" w:rsidRPr="00000000" w14:paraId="000000CE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2" w:hRule="atLeast"/>
        </w:trPr>
        <w:tc>
          <w:tcPr/>
          <w:p w:rsidR="00000000" w:rsidDel="00000000" w:rsidP="00000000" w:rsidRDefault="00000000" w:rsidRPr="00000000" w14:paraId="000000D0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146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492-493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אומנות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והתארגנויות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חברתיות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numPr>
          <w:ilvl w:val="0"/>
          <w:numId w:val="1"/>
        </w:numPr>
        <w:bidi w:val="1"/>
        <w:spacing w:after="0" w:before="240" w:line="360" w:lineRule="auto"/>
        <w:ind w:left="360" w:hanging="360"/>
        <w:jc w:val="both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נושא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הזרמים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נלמד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תחת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נושא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מגמות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ודמוגרפיה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העם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היהודי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בעולם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כיון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שהם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מאפיינים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בעיקר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יהודי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התפוצות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יחד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בישראל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קהילות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התנועה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ליהדות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מתקדמת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רפורמים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ושל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התנועה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המסורתית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( 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קונסרבטיביים</w:t>
      </w:r>
      <w:r w:rsidDel="00000000" w:rsidR="00000000" w:rsidRPr="00000000">
        <w:rPr>
          <w:rFonts w:ascii="David" w:cs="David" w:eastAsia="David" w:hAnsi="David"/>
          <w:color w:val="3c4043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bidi w:val="1"/>
        <w:spacing w:after="0" w:before="0" w:line="360" w:lineRule="auto"/>
        <w:ind w:left="360" w:firstLine="0"/>
        <w:jc w:val="both"/>
        <w:rPr>
          <w:rFonts w:ascii="David" w:cs="David" w:eastAsia="David" w:hAnsi="Davi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284" w:firstLine="0"/>
        <w:jc w:val="right"/>
        <w:rPr>
          <w:rFonts w:ascii="David" w:cs="David" w:eastAsia="David" w:hAnsi="David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David" w:cs="David" w:eastAsia="David" w:hAnsi="David"/>
          <w:color w:val="000000"/>
          <w:sz w:val="28"/>
          <w:szCs w:val="28"/>
          <w:u w:val="single"/>
          <w:rtl w:val="1"/>
        </w:rPr>
        <w:t xml:space="preserve">אשכול</w:t>
      </w:r>
      <w:r w:rsidDel="00000000" w:rsidR="00000000" w:rsidRPr="00000000">
        <w:rPr>
          <w:rFonts w:ascii="David" w:cs="David" w:eastAsia="David" w:hAnsi="David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8"/>
          <w:szCs w:val="28"/>
          <w:u w:val="single"/>
          <w:rtl w:val="1"/>
        </w:rPr>
        <w:t xml:space="preserve">תקשורת</w:t>
      </w:r>
      <w:r w:rsidDel="00000000" w:rsidR="00000000" w:rsidRPr="00000000">
        <w:rPr>
          <w:rFonts w:ascii="David" w:cs="David" w:eastAsia="David" w:hAnsi="David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8"/>
          <w:szCs w:val="28"/>
          <w:u w:val="single"/>
          <w:rtl w:val="1"/>
        </w:rPr>
        <w:t xml:space="preserve">ופוליטיקה</w:t>
      </w:r>
      <w:r w:rsidDel="00000000" w:rsidR="00000000" w:rsidRPr="00000000">
        <w:rPr>
          <w:rFonts w:ascii="David" w:cs="David" w:eastAsia="David" w:hAnsi="David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8"/>
          <w:szCs w:val="28"/>
          <w:u w:val="single"/>
          <w:rtl w:val="1"/>
        </w:rPr>
        <w:t xml:space="preserve">בישראל</w:t>
      </w:r>
      <w:r w:rsidDel="00000000" w:rsidR="00000000" w:rsidRPr="00000000">
        <w:rPr>
          <w:rFonts w:ascii="David" w:cs="David" w:eastAsia="David" w:hAnsi="David"/>
          <w:color w:val="000000"/>
          <w:sz w:val="28"/>
          <w:szCs w:val="28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284" w:firstLine="0"/>
        <w:jc w:val="right"/>
        <w:rPr>
          <w:rFonts w:ascii="David" w:cs="David" w:eastAsia="David" w:hAnsi="David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5"/>
        <w:gridCol w:w="1219"/>
        <w:gridCol w:w="1170"/>
        <w:gridCol w:w="3690"/>
        <w:gridCol w:w="2065"/>
        <w:tblGridChange w:id="0">
          <w:tblGrid>
            <w:gridCol w:w="1255"/>
            <w:gridCol w:w="1219"/>
            <w:gridCol w:w="1170"/>
            <w:gridCol w:w="3690"/>
            <w:gridCol w:w="2065"/>
          </w:tblGrid>
        </w:tblGridChange>
      </w:tblGrid>
      <w:tr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משטר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ופוליטיקה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בישראל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ישראל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מדינה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יהודית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ודמוקרטית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להיות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אזרחים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בישראל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תתי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נושאים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\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מושגים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נושא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ראשי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272-273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456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444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זכות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הציבור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לדעת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חופש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המידע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התנגשות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בין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חופש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הביטוי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וזכות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הציבור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לדעת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לזכויות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אחרות</w:t>
            </w:r>
          </w:p>
        </w:tc>
      </w:tr>
      <w:tr>
        <w:trPr>
          <w:trHeight w:val="1290" w:hRule="atLeast"/>
        </w:trPr>
        <w:tc>
          <w:tcPr/>
          <w:p w:rsidR="00000000" w:rsidDel="00000000" w:rsidP="00000000" w:rsidRDefault="00000000" w:rsidRPr="00000000" w14:paraId="000000E5">
            <w:pPr>
              <w:bidi w:val="1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272-274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453</w:t>
            </w:r>
          </w:p>
          <w:p w:rsidR="00000000" w:rsidDel="00000000" w:rsidP="00000000" w:rsidRDefault="00000000" w:rsidRPr="00000000" w14:paraId="000000EB">
            <w:pPr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 456-457</w:t>
            </w:r>
          </w:p>
          <w:p w:rsidR="00000000" w:rsidDel="00000000" w:rsidP="00000000" w:rsidRDefault="00000000" w:rsidRPr="00000000" w14:paraId="000000EC">
            <w:pPr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460-462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446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תפקידי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התקשורת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-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פיקוח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מתן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במה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דיווח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עובדתי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פרשנות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תעמולת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בחירות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תיווך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בין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השלטון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לציבור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סוציאליזציה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, 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בידור</w:t>
            </w:r>
          </w:p>
          <w:p w:rsidR="00000000" w:rsidDel="00000000" w:rsidP="00000000" w:rsidRDefault="00000000" w:rsidRPr="00000000" w14:paraId="000000F1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2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אמצעי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התקשורת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כמתווכים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בין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השלטון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והאזרחים</w:t>
            </w: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.</w:t>
            </w:r>
          </w:p>
        </w:tc>
      </w:tr>
      <w:tr>
        <w:trPr>
          <w:trHeight w:val="1021" w:hRule="atLeast"/>
        </w:trPr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273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458</w:t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 460-461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-, 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447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right"/>
              <w:rPr>
                <w:rFonts w:ascii="David" w:cs="David" w:eastAsia="David" w:hAnsi="David"/>
                <w:color w:val="3c4043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תפיסות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לגבי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תפקיד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העיתונות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D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מדווחת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מעורבת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/>
          <w:p w:rsidR="00000000" w:rsidDel="00000000" w:rsidP="00000000" w:rsidRDefault="00000000" w:rsidRPr="00000000" w14:paraId="000000FF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273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458-459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448-449</w:t>
            </w:r>
          </w:p>
        </w:tc>
        <w:tc>
          <w:tcPr/>
          <w:p w:rsidR="00000000" w:rsidDel="00000000" w:rsidP="00000000" w:rsidRDefault="00000000" w:rsidRPr="00000000" w14:paraId="00000102">
            <w:pPr>
              <w:bidi w:val="1"/>
              <w:spacing w:before="240" w:lineRule="auto"/>
              <w:rPr>
                <w:rFonts w:ascii="David" w:cs="David" w:eastAsia="David" w:hAnsi="David"/>
                <w:color w:val="3c4043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אמצעים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המגבילים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את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עצמאותה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התקשורת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03">
            <w:pPr>
              <w:bidi w:val="1"/>
              <w:rPr>
                <w:rFonts w:ascii="David" w:cs="David" w:eastAsia="David" w:hAnsi="David"/>
                <w:color w:val="3c4043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חוק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העונשין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צו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איסור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פרסום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חוק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הבחירות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(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תעמולה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),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תקנות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הגנה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-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צנזורה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צבאית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04">
            <w:pPr>
              <w:bidi w:val="1"/>
              <w:rPr>
                <w:rFonts w:ascii="David" w:cs="David" w:eastAsia="David" w:hAnsi="David"/>
                <w:color w:val="3c4043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אתיקה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עיתונאית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אילוצים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פוליטיים</w:t>
            </w:r>
          </w:p>
          <w:p w:rsidR="00000000" w:rsidDel="00000000" w:rsidP="00000000" w:rsidRDefault="00000000" w:rsidRPr="00000000" w14:paraId="00000105">
            <w:pPr>
              <w:bidi w:val="1"/>
              <w:rPr>
                <w:rFonts w:ascii="David" w:cs="David" w:eastAsia="David" w:hAnsi="David"/>
                <w:color w:val="3c4043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בעלות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פרטית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כלי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התקשורת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06">
            <w:pPr>
              <w:bidi w:val="1"/>
              <w:rPr>
                <w:rFonts w:ascii="David" w:cs="David" w:eastAsia="David" w:hAnsi="David"/>
                <w:color w:val="3c4043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עמדות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פוליטיות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עורכי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כלי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תקשורת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8">
            <w:pPr>
              <w:bidi w:val="1"/>
              <w:spacing w:before="240" w:lineRule="auto"/>
              <w:rPr>
                <w:rFonts w:ascii="David" w:cs="David" w:eastAsia="David" w:hAnsi="David"/>
                <w:color w:val="3c4043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יחסי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הגומלין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בין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אמצעי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התקשורת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לשלטון</w:t>
            </w:r>
          </w:p>
          <w:p w:rsidR="00000000" w:rsidDel="00000000" w:rsidP="00000000" w:rsidRDefault="00000000" w:rsidRPr="00000000" w14:paraId="00000109">
            <w:pPr>
              <w:bidi w:val="1"/>
              <w:spacing w:before="240" w:lineRule="auto"/>
              <w:rPr>
                <w:rFonts w:ascii="David" w:cs="David" w:eastAsia="David" w:hAnsi="David"/>
                <w:color w:val="3c4043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5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273-274</w:t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0D">
            <w:pPr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454-456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0E">
            <w:pPr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450-452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bidi w:val="1"/>
              <w:spacing w:before="240" w:lineRule="auto"/>
              <w:rPr>
                <w:rFonts w:ascii="David" w:cs="David" w:eastAsia="David" w:hAnsi="David"/>
                <w:strike w:val="1"/>
                <w:color w:val="3c4043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אמצעים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המאפשרים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/ 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השומרים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עצמאות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התקשורת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10">
            <w:pPr>
              <w:bidi w:val="1"/>
              <w:rPr>
                <w:rFonts w:ascii="David" w:cs="David" w:eastAsia="David" w:hAnsi="David"/>
                <w:color w:val="3c4043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תקשורת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גלובלית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מעורבות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בית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המשפט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חיסיון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עיתונאי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חוק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נגד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בעלות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צולבת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מועצת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העיתונות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חוק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השידור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הציבורי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avid" w:cs="David" w:eastAsia="David" w:hAnsi="David"/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92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15">
            <w:pPr>
              <w:bidi w:val="1"/>
              <w:rPr>
                <w:rFonts w:ascii="David" w:cs="David" w:eastAsia="David" w:hAnsi="David"/>
                <w:color w:val="3c4043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ריבוי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מקורות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מידע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בעלי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אופי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פלורליסטי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-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שידור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מסחרי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אינטרנט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ורשתות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החברתיות</w:t>
            </w:r>
          </w:p>
          <w:p w:rsidR="00000000" w:rsidDel="00000000" w:rsidP="00000000" w:rsidRDefault="00000000" w:rsidRPr="00000000" w14:paraId="00000116">
            <w:pPr>
              <w:rPr>
                <w:rFonts w:ascii="David" w:cs="David" w:eastAsia="David" w:hAnsi="David"/>
                <w:color w:val="3c4043"/>
                <w:highlight w:val="yellow"/>
              </w:rPr>
            </w:pPr>
            <w:r w:rsidDel="00000000" w:rsidR="00000000" w:rsidRPr="00000000">
              <w:rPr>
                <w:rFonts w:ascii="David" w:cs="David" w:eastAsia="David" w:hAnsi="David"/>
                <w:color w:val="3c4043"/>
                <w:rtl w:val="0"/>
              </w:rPr>
              <w:t xml:space="preserve">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avid" w:cs="David" w:eastAsia="David" w:hAnsi="David"/>
                <w:color w:val="3c4043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8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273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453</w:t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460-461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447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rFonts w:ascii="David" w:cs="David" w:eastAsia="David" w:hAnsi="David"/>
                <w:strike w:val="1"/>
              </w:rPr>
            </w:pP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קביעת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סדר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יום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הבניית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המציאות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right"/>
              <w:rPr>
                <w:rFonts w:ascii="David" w:cs="David" w:eastAsia="David" w:hAnsi="David"/>
                <w:strike w:val="1"/>
              </w:rPr>
            </w:pP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כוחם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של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אמצעי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התקשורת</w:t>
            </w:r>
          </w:p>
        </w:tc>
      </w:tr>
      <w:tr>
        <w:tc>
          <w:tcPr/>
          <w:p w:rsidR="00000000" w:rsidDel="00000000" w:rsidP="00000000" w:rsidRDefault="00000000" w:rsidRPr="00000000" w14:paraId="0000011E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273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453-455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445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תקשורת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המונים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: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מאפיינים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ומקורות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מידע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צינורות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מידע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פתוחים</w:t>
            </w:r>
          </w:p>
        </w:tc>
      </w:tr>
    </w:tbl>
    <w:p w:rsidR="00000000" w:rsidDel="00000000" w:rsidP="00000000" w:rsidRDefault="00000000" w:rsidRPr="00000000" w14:paraId="000001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59" w:lineRule="auto"/>
        <w:ind w:left="360" w:hanging="360"/>
        <w:rPr>
          <w:rFonts w:ascii="David" w:cs="David" w:eastAsia="David" w:hAnsi="David"/>
          <w:color w:val="000000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המושג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פקודת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העיתונות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ירד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בשל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ביטול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החוק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בשנת</w:t>
      </w:r>
      <w:r w:rsidDel="00000000" w:rsidR="00000000" w:rsidRPr="00000000">
        <w:rPr>
          <w:rFonts w:ascii="David" w:cs="David" w:eastAsia="David" w:hAnsi="David"/>
          <w:rtl w:val="1"/>
        </w:rPr>
        <w:t xml:space="preserve">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160" w:line="259" w:lineRule="auto"/>
        <w:jc w:val="center"/>
        <w:rPr>
          <w:rFonts w:ascii="David" w:cs="David" w:eastAsia="David" w:hAnsi="Davi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160" w:line="259" w:lineRule="auto"/>
        <w:ind w:left="284" w:firstLine="0"/>
        <w:rPr>
          <w:rFonts w:ascii="David" w:cs="David" w:eastAsia="David" w:hAnsi="David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David" w:cs="David" w:eastAsia="David" w:hAnsi="David"/>
          <w:color w:val="000000"/>
          <w:sz w:val="28"/>
          <w:szCs w:val="28"/>
          <w:u w:val="single"/>
          <w:rtl w:val="1"/>
        </w:rPr>
        <w:t xml:space="preserve">שיטת</w:t>
      </w:r>
      <w:r w:rsidDel="00000000" w:rsidR="00000000" w:rsidRPr="00000000">
        <w:rPr>
          <w:rFonts w:ascii="David" w:cs="David" w:eastAsia="David" w:hAnsi="David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8"/>
          <w:szCs w:val="28"/>
          <w:u w:val="single"/>
          <w:rtl w:val="1"/>
        </w:rPr>
        <w:t xml:space="preserve">בחירות</w:t>
      </w:r>
      <w:r w:rsidDel="00000000" w:rsidR="00000000" w:rsidRPr="00000000">
        <w:rPr>
          <w:rFonts w:ascii="David" w:cs="David" w:eastAsia="David" w:hAnsi="David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8"/>
          <w:szCs w:val="28"/>
          <w:u w:val="single"/>
          <w:rtl w:val="1"/>
        </w:rPr>
        <w:t xml:space="preserve">ומפלגות</w:t>
      </w:r>
      <w:r w:rsidDel="00000000" w:rsidR="00000000" w:rsidRPr="00000000">
        <w:rPr>
          <w:rFonts w:ascii="David" w:cs="David" w:eastAsia="David" w:hAnsi="David"/>
          <w:color w:val="000000"/>
          <w:sz w:val="28"/>
          <w:szCs w:val="28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160" w:line="259" w:lineRule="auto"/>
        <w:ind w:left="284" w:firstLine="0"/>
        <w:rPr>
          <w:rFonts w:ascii="David" w:cs="David" w:eastAsia="David" w:hAnsi="David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82"/>
        <w:gridCol w:w="1152"/>
        <w:gridCol w:w="1261"/>
        <w:gridCol w:w="3645"/>
        <w:gridCol w:w="2110"/>
        <w:tblGridChange w:id="0">
          <w:tblGrid>
            <w:gridCol w:w="1182"/>
            <w:gridCol w:w="1152"/>
            <w:gridCol w:w="1261"/>
            <w:gridCol w:w="3645"/>
            <w:gridCol w:w="2110"/>
          </w:tblGrid>
        </w:tblGridChange>
      </w:tblGrid>
      <w:tr>
        <w:tc>
          <w:tcPr/>
          <w:p w:rsidR="00000000" w:rsidDel="00000000" w:rsidP="00000000" w:rsidRDefault="00000000" w:rsidRPr="00000000" w14:paraId="00000127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משטר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ופוליטיקה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בישראל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ישראל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מדינה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יהודית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ודמוקרטית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להיות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אזרחים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בישראל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תתי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נושאים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\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מושגים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נושא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ראשי</w:t>
            </w:r>
          </w:p>
        </w:tc>
      </w:tr>
      <w:tr>
        <w:tc>
          <w:tcPr/>
          <w:p w:rsidR="00000000" w:rsidDel="00000000" w:rsidP="00000000" w:rsidRDefault="00000000" w:rsidRPr="00000000" w14:paraId="0000012C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170-171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180-181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141-143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פרלמנטרי</w:t>
            </w:r>
          </w:p>
          <w:p w:rsidR="00000000" w:rsidDel="00000000" w:rsidP="00000000" w:rsidRDefault="00000000" w:rsidRPr="00000000" w14:paraId="00000130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נשיאותי</w:t>
            </w:r>
          </w:p>
          <w:p w:rsidR="00000000" w:rsidDel="00000000" w:rsidP="00000000" w:rsidRDefault="00000000" w:rsidRPr="00000000" w14:paraId="00000131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מעורב</w:t>
            </w:r>
          </w:p>
          <w:p w:rsidR="00000000" w:rsidDel="00000000" w:rsidP="00000000" w:rsidRDefault="00000000" w:rsidRPr="00000000" w14:paraId="00000132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יתרונות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של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כל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אחת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מהשיטות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שיטות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ממשל</w:t>
            </w:r>
          </w:p>
        </w:tc>
      </w:tr>
      <w:tr>
        <w:trPr>
          <w:trHeight w:val="1390" w:hRule="atLeast"/>
        </w:trPr>
        <w:tc>
          <w:tcPr/>
          <w:p w:rsidR="00000000" w:rsidDel="00000000" w:rsidP="00000000" w:rsidRDefault="00000000" w:rsidRPr="00000000" w14:paraId="00000134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144-148</w:t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227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185-188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146-148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רובית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-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אישית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-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אזורית</w:t>
            </w:r>
          </w:p>
          <w:p w:rsidR="00000000" w:rsidDel="00000000" w:rsidP="00000000" w:rsidRDefault="00000000" w:rsidRPr="00000000" w14:paraId="00000139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כולל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: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השוואה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-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לשיטה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היחסית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-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רשימתית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-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ארצית</w:t>
            </w: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A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יתרונות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וחסרונות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של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שתי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השיטות</w:t>
            </w:r>
          </w:p>
          <w:p w:rsidR="00000000" w:rsidDel="00000000" w:rsidP="00000000" w:rsidRDefault="00000000" w:rsidRPr="00000000" w14:paraId="0000013B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C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שיטות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בחירות</w:t>
            </w:r>
          </w:p>
        </w:tc>
      </w:tr>
      <w:tr>
        <w:trPr>
          <w:trHeight w:val="636" w:hRule="atLeast"/>
        </w:trPr>
        <w:tc>
          <w:tcPr/>
          <w:p w:rsidR="00000000" w:rsidDel="00000000" w:rsidP="00000000" w:rsidRDefault="00000000" w:rsidRPr="00000000" w14:paraId="0000013D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224-225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355</w:t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147</w:t>
            </w:r>
          </w:p>
          <w:p w:rsidR="00000000" w:rsidDel="00000000" w:rsidP="00000000" w:rsidRDefault="00000000" w:rsidRPr="00000000" w14:paraId="00000140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אחוז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החסימה</w:t>
            </w: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7" w:hRule="atLeast"/>
        </w:trPr>
        <w:tc>
          <w:tcPr/>
          <w:p w:rsidR="00000000" w:rsidDel="00000000" w:rsidP="00000000" w:rsidRDefault="00000000" w:rsidRPr="00000000" w14:paraId="00000143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207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343-344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342</w:t>
            </w:r>
          </w:p>
          <w:p w:rsidR="00000000" w:rsidDel="00000000" w:rsidP="00000000" w:rsidRDefault="00000000" w:rsidRPr="00000000" w14:paraId="00000146">
            <w:pPr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tabs>
                <w:tab w:val="left" w:pos="1306"/>
              </w:tabs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מערכת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דו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מפלגתית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ורב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מפלגתית</w:t>
            </w:r>
          </w:p>
          <w:p w:rsidR="00000000" w:rsidDel="00000000" w:rsidP="00000000" w:rsidRDefault="00000000" w:rsidRPr="00000000" w14:paraId="0000014A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C">
            <w:pPr>
              <w:bidi w:val="1"/>
              <w:spacing w:before="240" w:lineRule="auto"/>
              <w:rPr>
                <w:rFonts w:ascii="David" w:cs="David" w:eastAsia="David" w:hAnsi="David"/>
                <w:color w:val="3c4043"/>
              </w:rPr>
            </w:pP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המערכת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המפלגתית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bidi w:val="1"/>
              <w:spacing w:before="240" w:lineRule="auto"/>
              <w:rPr>
                <w:rFonts w:ascii="David" w:cs="David" w:eastAsia="David" w:hAnsi="David"/>
                <w:color w:val="3c40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bidi w:val="1"/>
              <w:spacing w:before="240" w:lineRule="auto"/>
              <w:rPr>
                <w:rFonts w:ascii="David" w:cs="David" w:eastAsia="David" w:hAnsi="David"/>
                <w:strike w:val="1"/>
                <w:color w:val="3c4043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rtl w:val="1"/>
              </w:rPr>
              <w:t xml:space="preserve">מפת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rtl w:val="1"/>
              </w:rPr>
              <w:t xml:space="preserve">המפלגות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rtl w:val="1"/>
              </w:rPr>
              <w:t xml:space="preserve">בישראל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F">
            <w:pPr>
              <w:bidi w:val="1"/>
              <w:spacing w:before="240" w:lineRule="auto"/>
              <w:rPr>
                <w:rFonts w:ascii="David" w:cs="David" w:eastAsia="David" w:hAnsi="David"/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bidi w:val="1"/>
              <w:spacing w:before="240" w:lineRule="auto"/>
              <w:rPr>
                <w:rFonts w:ascii="David" w:cs="David" w:eastAsia="David" w:hAnsi="David"/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jc w:val="right"/>
              <w:rPr>
                <w:rFonts w:ascii="David" w:cs="David" w:eastAsia="David" w:hAnsi="David"/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jc w:val="right"/>
              <w:rPr>
                <w:rFonts w:ascii="David" w:cs="David" w:eastAsia="David" w:hAnsi="David"/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jc w:val="right"/>
              <w:rPr>
                <w:rFonts w:ascii="David" w:cs="David" w:eastAsia="David" w:hAnsi="David"/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שיטות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לגיבוש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רשימת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מועמדים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8" w:hRule="atLeast"/>
        </w:trPr>
        <w:tc>
          <w:tcPr/>
          <w:p w:rsidR="00000000" w:rsidDel="00000000" w:rsidP="00000000" w:rsidRDefault="00000000" w:rsidRPr="00000000" w14:paraId="00000155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179</w:t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260-266</w:t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347-348</w:t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tabs>
                <w:tab w:val="left" w:pos="1005"/>
              </w:tabs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ab/>
              <w:t xml:space="preserve">345</w:t>
            </w:r>
          </w:p>
          <w:p w:rsidR="00000000" w:rsidDel="00000000" w:rsidP="00000000" w:rsidRDefault="00000000" w:rsidRPr="00000000" w14:paraId="0000015A">
            <w:pPr>
              <w:tabs>
                <w:tab w:val="left" w:pos="1005"/>
              </w:tabs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tabs>
                <w:tab w:val="left" w:pos="1005"/>
              </w:tabs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tabs>
                <w:tab w:val="left" w:pos="1005"/>
              </w:tabs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tabs>
                <w:tab w:val="left" w:pos="1005"/>
              </w:tabs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tabs>
                <w:tab w:val="left" w:pos="1005"/>
              </w:tabs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tabs>
                <w:tab w:val="left" w:pos="1306"/>
              </w:tabs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right"/>
              <w:rPr>
                <w:rFonts w:ascii="David" w:cs="David" w:eastAsia="David" w:hAnsi="David"/>
                <w:strike w:val="1"/>
              </w:rPr>
            </w:pP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האידיאולוגיה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  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בתחומי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: 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רצף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חוץ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ובטחון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רצף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כלכלי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-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חברתי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רצף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דת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ומדינה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רצף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בזהותה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היהודית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של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rtl w:val="1"/>
              </w:rPr>
              <w:t xml:space="preserve">המדינה</w:t>
            </w:r>
          </w:p>
          <w:p w:rsidR="00000000" w:rsidDel="00000000" w:rsidP="00000000" w:rsidRDefault="00000000" w:rsidRPr="00000000" w14:paraId="00000161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53" w:hRule="atLeast"/>
        </w:trPr>
        <w:tc>
          <w:tcPr/>
          <w:p w:rsidR="00000000" w:rsidDel="00000000" w:rsidP="00000000" w:rsidRDefault="00000000" w:rsidRPr="00000000" w14:paraId="00000163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tabs>
                <w:tab w:val="left" w:pos="1005"/>
              </w:tabs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341</w:t>
            </w:r>
          </w:p>
          <w:p w:rsidR="00000000" w:rsidDel="00000000" w:rsidP="00000000" w:rsidRDefault="00000000" w:rsidRPr="00000000" w14:paraId="00000166">
            <w:pPr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tabs>
                <w:tab w:val="left" w:pos="1306"/>
              </w:tabs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האידיאולוגיה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והפרגמטיזם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במפלגות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השונות</w:t>
            </w: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6C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4" w:hRule="atLeast"/>
        </w:trPr>
        <w:tc>
          <w:tcPr/>
          <w:p w:rsidR="00000000" w:rsidDel="00000000" w:rsidP="00000000" w:rsidRDefault="00000000" w:rsidRPr="00000000" w14:paraId="0000016E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227-228</w:t>
            </w:r>
          </w:p>
          <w:p w:rsidR="00000000" w:rsidDel="00000000" w:rsidP="00000000" w:rsidRDefault="00000000" w:rsidRPr="00000000" w14:paraId="0000016F">
            <w:pPr>
              <w:tabs>
                <w:tab w:val="left" w:pos="887"/>
              </w:tabs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ab/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349</w:t>
            </w:r>
          </w:p>
          <w:p w:rsidR="00000000" w:rsidDel="00000000" w:rsidP="00000000" w:rsidRDefault="00000000" w:rsidRPr="00000000" w14:paraId="00000171">
            <w:pPr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tabs>
                <w:tab w:val="left" w:pos="1306"/>
              </w:tabs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ab/>
              <w:t xml:space="preserve">346</w:t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מנהיג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,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גוף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בוחר</w:t>
            </w:r>
          </w:p>
          <w:p w:rsidR="00000000" w:rsidDel="00000000" w:rsidP="00000000" w:rsidRDefault="00000000" w:rsidRPr="00000000" w14:paraId="00000174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פריימריז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-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כולל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יתרונות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וחסרונות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4" w:hRule="atLeast"/>
        </w:trPr>
        <w:tc>
          <w:tcPr/>
          <w:p w:rsidR="00000000" w:rsidDel="00000000" w:rsidP="00000000" w:rsidRDefault="00000000" w:rsidRPr="00000000" w14:paraId="00000176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267-269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367</w:t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364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הסכם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קואליציוני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תהליך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כינון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ממשלה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והקשיים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בהרכבת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ממשלה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B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377</w:t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364-366</w:t>
            </w:r>
          </w:p>
        </w:tc>
        <w:tc>
          <w:tcPr/>
          <w:p w:rsidR="00000000" w:rsidDel="00000000" w:rsidP="00000000" w:rsidRDefault="00000000" w:rsidRPr="00000000" w14:paraId="0000017E">
            <w:pPr>
              <w:bidi w:val="1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ממשלה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קואליציונית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bidi w:val="1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קואליציה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צרה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(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כולל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יתרונות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וחסרונות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bidi w:val="1"/>
              <w:rPr>
                <w:rFonts w:ascii="David" w:cs="David" w:eastAsia="David" w:hAnsi="David"/>
                <w:color w:val="3c4043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קואליציה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רחבה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(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כולל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יתרונות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וחסרונות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81">
            <w:pPr>
              <w:bidi w:val="1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ממשלת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אחדות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לאומית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bidi w:val="1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קואליציית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מיעוט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bidi w:val="1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סוגי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ממשלות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קואליציוניות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6">
      <w:pPr>
        <w:spacing w:after="160" w:line="259" w:lineRule="auto"/>
        <w:jc w:val="right"/>
        <w:rPr>
          <w:rFonts w:ascii="David" w:cs="David" w:eastAsia="David" w:hAnsi="Davi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after="160" w:line="259" w:lineRule="auto"/>
        <w:jc w:val="right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160" w:line="259" w:lineRule="auto"/>
        <w:rPr>
          <w:rFonts w:ascii="David" w:cs="David" w:eastAsia="David" w:hAnsi="David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David" w:cs="David" w:eastAsia="David" w:hAnsi="David"/>
          <w:color w:val="000000"/>
          <w:sz w:val="28"/>
          <w:szCs w:val="28"/>
          <w:u w:val="single"/>
          <w:rtl w:val="1"/>
        </w:rPr>
        <w:t xml:space="preserve">אשכול</w:t>
      </w:r>
      <w:r w:rsidDel="00000000" w:rsidR="00000000" w:rsidRPr="00000000">
        <w:rPr>
          <w:rFonts w:ascii="David" w:cs="David" w:eastAsia="David" w:hAnsi="David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8"/>
          <w:szCs w:val="28"/>
          <w:u w:val="single"/>
          <w:rtl w:val="1"/>
        </w:rPr>
        <w:t xml:space="preserve">מעורבות</w:t>
      </w:r>
      <w:r w:rsidDel="00000000" w:rsidR="00000000" w:rsidRPr="00000000">
        <w:rPr>
          <w:rFonts w:ascii="David" w:cs="David" w:eastAsia="David" w:hAnsi="David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8"/>
          <w:szCs w:val="28"/>
          <w:u w:val="single"/>
          <w:rtl w:val="1"/>
        </w:rPr>
        <w:t xml:space="preserve">אזרחים</w:t>
      </w:r>
      <w:r w:rsidDel="00000000" w:rsidR="00000000" w:rsidRPr="00000000">
        <w:rPr>
          <w:rFonts w:ascii="David" w:cs="David" w:eastAsia="David" w:hAnsi="David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8"/>
          <w:szCs w:val="28"/>
          <w:u w:val="single"/>
          <w:rtl w:val="1"/>
        </w:rPr>
        <w:t xml:space="preserve">ופיקוח</w:t>
      </w:r>
      <w:r w:rsidDel="00000000" w:rsidR="00000000" w:rsidRPr="00000000">
        <w:rPr>
          <w:rFonts w:ascii="David" w:cs="David" w:eastAsia="David" w:hAnsi="David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8"/>
          <w:szCs w:val="28"/>
          <w:u w:val="single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8"/>
          <w:szCs w:val="28"/>
          <w:u w:val="single"/>
          <w:rtl w:val="1"/>
        </w:rPr>
        <w:t xml:space="preserve">רשויות</w:t>
      </w:r>
      <w:r w:rsidDel="00000000" w:rsidR="00000000" w:rsidRPr="00000000">
        <w:rPr>
          <w:rFonts w:ascii="David" w:cs="David" w:eastAsia="David" w:hAnsi="David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8"/>
          <w:szCs w:val="28"/>
          <w:u w:val="single"/>
          <w:rtl w:val="1"/>
        </w:rPr>
        <w:t xml:space="preserve">השלטון</w:t>
      </w:r>
      <w:r w:rsidDel="00000000" w:rsidR="00000000" w:rsidRPr="00000000">
        <w:rPr>
          <w:rFonts w:ascii="David" w:cs="David" w:eastAsia="David" w:hAnsi="David"/>
          <w:color w:val="000000"/>
          <w:sz w:val="28"/>
          <w:szCs w:val="28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1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160" w:line="259" w:lineRule="auto"/>
        <w:rPr>
          <w:rFonts w:ascii="David" w:cs="David" w:eastAsia="David" w:hAnsi="David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7"/>
        <w:gridCol w:w="1140"/>
        <w:gridCol w:w="1558"/>
        <w:gridCol w:w="3420"/>
        <w:gridCol w:w="2391"/>
        <w:tblGridChange w:id="0">
          <w:tblGrid>
            <w:gridCol w:w="1077"/>
            <w:gridCol w:w="1140"/>
            <w:gridCol w:w="1558"/>
            <w:gridCol w:w="3420"/>
            <w:gridCol w:w="2391"/>
          </w:tblGrid>
        </w:tblGridChange>
      </w:tblGrid>
      <w:tr>
        <w:tc>
          <w:tcPr/>
          <w:p w:rsidR="00000000" w:rsidDel="00000000" w:rsidP="00000000" w:rsidRDefault="00000000" w:rsidRPr="00000000" w14:paraId="0000018A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משטר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ופוליטיקה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בישראל</w:t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ישראל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מדינה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יהודית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ודמוקרטית</w:t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להיות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אזרחים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בישראל</w:t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תתי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נושאים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\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מושגים</w:t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נושא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ראשי</w:t>
            </w:r>
          </w:p>
        </w:tc>
      </w:tr>
      <w:tr>
        <w:trPr>
          <w:trHeight w:val="485" w:hRule="atLeast"/>
        </w:trPr>
        <w:tc>
          <w:tcPr/>
          <w:p w:rsidR="00000000" w:rsidDel="00000000" w:rsidP="00000000" w:rsidRDefault="00000000" w:rsidRPr="00000000" w14:paraId="0000018F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274-277</w:t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342</w:t>
            </w:r>
          </w:p>
        </w:tc>
        <w:tc>
          <w:tcPr/>
          <w:p w:rsidR="00000000" w:rsidDel="00000000" w:rsidP="00000000" w:rsidRDefault="00000000" w:rsidRPr="00000000" w14:paraId="00000191">
            <w:pPr>
              <w:tabs>
                <w:tab w:val="left" w:pos="1457"/>
              </w:tabs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ab/>
              <w:t xml:space="preserve">347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קבוצות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אינטרס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/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לחץ</w:t>
            </w: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93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4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מעורבות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פוליטית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של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האזרחים</w:t>
            </w:r>
          </w:p>
        </w:tc>
      </w:tr>
      <w:tr>
        <w:trPr>
          <w:trHeight w:val="553" w:hRule="atLeast"/>
        </w:trPr>
        <w:tc>
          <w:tcPr/>
          <w:p w:rsidR="00000000" w:rsidDel="00000000" w:rsidP="00000000" w:rsidRDefault="00000000" w:rsidRPr="00000000" w14:paraId="00000195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277-278</w:t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182-183</w:t>
            </w:r>
          </w:p>
          <w:p w:rsidR="00000000" w:rsidDel="00000000" w:rsidP="00000000" w:rsidRDefault="00000000" w:rsidRPr="00000000" w14:paraId="00000197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392</w:t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422</w:t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ארגונים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חוץ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ממשלתיים</w:t>
            </w:r>
          </w:p>
          <w:p w:rsidR="00000000" w:rsidDel="00000000" w:rsidP="00000000" w:rsidRDefault="00000000" w:rsidRPr="00000000" w14:paraId="0000019B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6" w:hRule="atLeast"/>
        </w:trPr>
        <w:tc>
          <w:tcPr/>
          <w:p w:rsidR="00000000" w:rsidDel="00000000" w:rsidP="00000000" w:rsidRDefault="00000000" w:rsidRPr="00000000" w14:paraId="0000019D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256-258</w:t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289-290</w:t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443-446</w:t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417-419</w:t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מבקר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המדינה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-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תפקידים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ודרכי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פעולה</w:t>
            </w:r>
          </w:p>
          <w:p w:rsidR="00000000" w:rsidDel="00000000" w:rsidP="00000000" w:rsidRDefault="00000000" w:rsidRPr="00000000" w14:paraId="000001A2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3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פיקוח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וביקורת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רשויות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השלטון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7" w:hRule="atLeast"/>
        </w:trPr>
        <w:tc>
          <w:tcPr/>
          <w:p w:rsidR="00000000" w:rsidDel="00000000" w:rsidP="00000000" w:rsidRDefault="00000000" w:rsidRPr="00000000" w14:paraId="000001A4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290</w:t>
            </w:r>
          </w:p>
          <w:p w:rsidR="00000000" w:rsidDel="00000000" w:rsidP="00000000" w:rsidRDefault="00000000" w:rsidRPr="00000000" w14:paraId="000001A6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446-447</w:t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418</w:t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נציב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תלונות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הציבור</w:t>
            </w:r>
          </w:p>
          <w:p w:rsidR="00000000" w:rsidDel="00000000" w:rsidP="00000000" w:rsidRDefault="00000000" w:rsidRPr="00000000" w14:paraId="000001A9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7" w:hRule="atLeast"/>
        </w:trPr>
        <w:tc>
          <w:tcPr/>
          <w:p w:rsidR="00000000" w:rsidDel="00000000" w:rsidP="00000000" w:rsidRDefault="00000000" w:rsidRPr="00000000" w14:paraId="000001AB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275</w:t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450-451</w:t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420</w:t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ועדת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חקירה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ממלכתית</w:t>
            </w:r>
          </w:p>
          <w:p w:rsidR="00000000" w:rsidDel="00000000" w:rsidP="00000000" w:rsidRDefault="00000000" w:rsidRPr="00000000" w14:paraId="000001AF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0" w:hRule="atLeast"/>
        </w:trPr>
        <w:tc>
          <w:tcPr/>
          <w:p w:rsidR="00000000" w:rsidDel="00000000" w:rsidP="00000000" w:rsidRDefault="00000000" w:rsidRPr="00000000" w14:paraId="000001B1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370-371</w:t>
            </w:r>
          </w:p>
          <w:p w:rsidR="00000000" w:rsidDel="00000000" w:rsidP="00000000" w:rsidRDefault="00000000" w:rsidRPr="00000000" w14:paraId="000001B3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450</w:t>
            </w:r>
          </w:p>
        </w:tc>
        <w:tc>
          <w:tcPr/>
          <w:p w:rsidR="00000000" w:rsidDel="00000000" w:rsidP="00000000" w:rsidRDefault="00000000" w:rsidRPr="00000000" w14:paraId="000001B4">
            <w:pPr>
              <w:jc w:val="center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421</w:t>
            </w:r>
          </w:p>
        </w:tc>
        <w:tc>
          <w:tcPr/>
          <w:p w:rsidR="00000000" w:rsidDel="00000000" w:rsidP="00000000" w:rsidRDefault="00000000" w:rsidRPr="00000000" w14:paraId="000001B5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ועדת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חקירה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פרלמנטרית</w:t>
            </w:r>
          </w:p>
          <w:p w:rsidR="00000000" w:rsidDel="00000000" w:rsidP="00000000" w:rsidRDefault="00000000" w:rsidRPr="00000000" w14:paraId="000001B6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7" w:hRule="atLeast"/>
        </w:trPr>
        <w:tc>
          <w:tcPr/>
          <w:p w:rsidR="00000000" w:rsidDel="00000000" w:rsidP="00000000" w:rsidRDefault="00000000" w:rsidRPr="00000000" w14:paraId="000001B8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258-259</w:t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290</w:t>
            </w:r>
          </w:p>
          <w:p w:rsidR="00000000" w:rsidDel="00000000" w:rsidP="00000000" w:rsidRDefault="00000000" w:rsidRPr="00000000" w14:paraId="000001BA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390</w:t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377-381</w:t>
            </w:r>
          </w:p>
        </w:tc>
        <w:tc>
          <w:tcPr/>
          <w:p w:rsidR="00000000" w:rsidDel="00000000" w:rsidP="00000000" w:rsidRDefault="00000000" w:rsidRPr="00000000" w14:paraId="000001BC">
            <w:pPr>
              <w:bidi w:val="1"/>
              <w:spacing w:before="240" w:lineRule="auto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היועץ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המשפטי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לממשלה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-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תפקידים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ודרכי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פעולה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jc w:val="right"/>
              <w:rPr>
                <w:rFonts w:ascii="David" w:cs="David" w:eastAsia="David" w:hAnsi="David"/>
                <w:color w:val="3c4043"/>
              </w:rPr>
            </w:pPr>
            <w:r w:rsidDel="00000000" w:rsidR="00000000" w:rsidRPr="00000000">
              <w:rPr>
                <w:rFonts w:ascii="David" w:cs="David" w:eastAsia="David" w:hAnsi="David"/>
                <w:color w:val="3c4043"/>
                <w:rtl w:val="1"/>
              </w:rPr>
              <w:t xml:space="preserve">הגישות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rtl w:val="1"/>
              </w:rPr>
              <w:t xml:space="preserve">ביחס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rtl w:val="1"/>
              </w:rPr>
              <w:t xml:space="preserve">לסמכויות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rtl w:val="1"/>
              </w:rPr>
              <w:t xml:space="preserve">היועץ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rtl w:val="1"/>
              </w:rPr>
              <w:t xml:space="preserve">המשפטי</w:t>
            </w:r>
          </w:p>
          <w:p w:rsidR="00000000" w:rsidDel="00000000" w:rsidP="00000000" w:rsidRDefault="00000000" w:rsidRPr="00000000" w14:paraId="000001BE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2" w:hRule="atLeast"/>
        </w:trPr>
        <w:tc>
          <w:tcPr/>
          <w:p w:rsidR="00000000" w:rsidDel="00000000" w:rsidP="00000000" w:rsidRDefault="00000000" w:rsidRPr="00000000" w14:paraId="000001C0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272-274</w:t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286</w:t>
            </w:r>
          </w:p>
          <w:p w:rsidR="00000000" w:rsidDel="00000000" w:rsidP="00000000" w:rsidRDefault="00000000" w:rsidRPr="00000000" w14:paraId="000001C2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460-461</w:t>
            </w:r>
          </w:p>
        </w:tc>
        <w:tc>
          <w:tcPr/>
          <w:p w:rsidR="00000000" w:rsidDel="00000000" w:rsidP="00000000" w:rsidRDefault="00000000" w:rsidRPr="00000000" w14:paraId="000001C3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rtl w:val="0"/>
              </w:rPr>
              <w:t xml:space="preserve">423</w:t>
            </w:r>
          </w:p>
        </w:tc>
        <w:tc>
          <w:tcPr/>
          <w:p w:rsidR="00000000" w:rsidDel="00000000" w:rsidP="00000000" w:rsidRDefault="00000000" w:rsidRPr="00000000" w14:paraId="000001C4">
            <w:pPr>
              <w:jc w:val="right"/>
              <w:rPr>
                <w:rFonts w:ascii="David" w:cs="David" w:eastAsia="David" w:hAnsi="David"/>
                <w:color w:val="3c40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Fonts w:ascii="David" w:cs="David" w:eastAsia="David" w:hAnsi="David"/>
                <w:color w:val="3c4043"/>
                <w:rtl w:val="1"/>
              </w:rPr>
              <w:t xml:space="preserve">תקשורת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jc w:val="righ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9">
      <w:pPr>
        <w:spacing w:after="160" w:line="259" w:lineRule="auto"/>
        <w:jc w:val="right"/>
        <w:rPr>
          <w:rFonts w:ascii="David" w:cs="David" w:eastAsia="David" w:hAnsi="Davi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after="160" w:line="259" w:lineRule="auto"/>
        <w:jc w:val="right"/>
        <w:rPr>
          <w:rFonts w:ascii="David" w:cs="David" w:eastAsia="David" w:hAnsi="Davi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after="160" w:line="259" w:lineRule="auto"/>
        <w:jc w:val="right"/>
        <w:rPr>
          <w:rFonts w:ascii="David" w:cs="David" w:eastAsia="David" w:hAnsi="Davi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after="160" w:line="259" w:lineRule="auto"/>
        <w:jc w:val="left"/>
        <w:rPr>
          <w:rFonts w:ascii="David" w:cs="David" w:eastAsia="David" w:hAnsi="Davi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after="160" w:line="259" w:lineRule="auto"/>
        <w:jc w:val="right"/>
        <w:rPr>
          <w:rFonts w:ascii="David" w:cs="David" w:eastAsia="David" w:hAnsi="Davi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160" w:line="259" w:lineRule="auto"/>
        <w:ind w:left="644" w:firstLine="0"/>
        <w:rPr>
          <w:rFonts w:ascii="David" w:cs="David" w:eastAsia="David" w:hAnsi="David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David" w:cs="David" w:eastAsia="David" w:hAnsi="David"/>
          <w:color w:val="000000"/>
          <w:sz w:val="28"/>
          <w:szCs w:val="28"/>
          <w:u w:val="single"/>
          <w:rtl w:val="1"/>
        </w:rPr>
        <w:t xml:space="preserve">אשכול</w:t>
      </w:r>
      <w:r w:rsidDel="00000000" w:rsidR="00000000" w:rsidRPr="00000000">
        <w:rPr>
          <w:rFonts w:ascii="David" w:cs="David" w:eastAsia="David" w:hAnsi="David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8"/>
          <w:szCs w:val="28"/>
          <w:u w:val="single"/>
          <w:rtl w:val="1"/>
        </w:rPr>
        <w:t xml:space="preserve">רשויות</w:t>
      </w:r>
      <w:r w:rsidDel="00000000" w:rsidR="00000000" w:rsidRPr="00000000">
        <w:rPr>
          <w:rFonts w:ascii="David" w:cs="David" w:eastAsia="David" w:hAnsi="David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8"/>
          <w:szCs w:val="28"/>
          <w:u w:val="single"/>
          <w:rtl w:val="1"/>
        </w:rPr>
        <w:t xml:space="preserve">מקומיות</w:t>
      </w:r>
      <w:r w:rsidDel="00000000" w:rsidR="00000000" w:rsidRPr="00000000">
        <w:rPr>
          <w:rFonts w:ascii="David" w:cs="David" w:eastAsia="David" w:hAnsi="David"/>
          <w:color w:val="000000"/>
          <w:sz w:val="28"/>
          <w:szCs w:val="28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1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160" w:line="259" w:lineRule="auto"/>
        <w:ind w:left="644" w:firstLine="0"/>
        <w:rPr>
          <w:rFonts w:ascii="David" w:cs="David" w:eastAsia="David" w:hAnsi="David"/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8706.0" w:type="dxa"/>
        <w:jc w:val="left"/>
        <w:tblInd w:w="644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45"/>
        <w:gridCol w:w="3291"/>
        <w:gridCol w:w="1530"/>
        <w:gridCol w:w="1208"/>
        <w:gridCol w:w="1032"/>
        <w:tblGridChange w:id="0">
          <w:tblGrid>
            <w:gridCol w:w="1645"/>
            <w:gridCol w:w="3291"/>
            <w:gridCol w:w="1530"/>
            <w:gridCol w:w="1208"/>
            <w:gridCol w:w="1032"/>
          </w:tblGrid>
        </w:tblGridChange>
      </w:tblGrid>
      <w:tr>
        <w:tc>
          <w:tcPr/>
          <w:p w:rsidR="00000000" w:rsidDel="00000000" w:rsidP="00000000" w:rsidRDefault="00000000" w:rsidRPr="00000000" w14:paraId="000001D0">
            <w:pPr>
              <w:bidi w:val="1"/>
              <w:rPr>
                <w:rFonts w:ascii="David" w:cs="David" w:eastAsia="David" w:hAnsi="David"/>
                <w:color w:val="000000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נושא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ראשי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bidi w:val="1"/>
              <w:rPr>
                <w:rFonts w:ascii="David" w:cs="David" w:eastAsia="David" w:hAnsi="David"/>
                <w:color w:val="000000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תתי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נושאים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/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מושגים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bidi w:val="1"/>
              <w:rPr>
                <w:rFonts w:ascii="David" w:cs="David" w:eastAsia="David" w:hAnsi="David"/>
                <w:color w:val="000000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להיות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אזרחים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בישראל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bidi w:val="1"/>
              <w:rPr>
                <w:rFonts w:ascii="David" w:cs="David" w:eastAsia="David" w:hAnsi="David"/>
                <w:color w:val="000000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ישראל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מדינה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יהודית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ודמוקרטית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bidi w:val="1"/>
              <w:rPr>
                <w:rFonts w:ascii="David" w:cs="David" w:eastAsia="David" w:hAnsi="David"/>
                <w:color w:val="000000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משטר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ופוליטיקה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בישראל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3" w:hRule="atLeast"/>
        </w:trPr>
        <w:tc>
          <w:tcPr>
            <w:vMerge w:val="restart"/>
          </w:tcPr>
          <w:p w:rsidR="00000000" w:rsidDel="00000000" w:rsidP="00000000" w:rsidRDefault="00000000" w:rsidRPr="00000000" w14:paraId="000001D5">
            <w:pPr>
              <w:bidi w:val="1"/>
              <w:rPr>
                <w:rFonts w:ascii="David" w:cs="David" w:eastAsia="David" w:hAnsi="David"/>
                <w:color w:val="000000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חלוקת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התפקידים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והסמכויות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בין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השלטון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המרכזי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והמקומי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bidi w:val="1"/>
              <w:spacing w:before="240" w:lineRule="auto"/>
              <w:rPr>
                <w:rFonts w:ascii="David" w:cs="David" w:eastAsia="David" w:hAnsi="David"/>
                <w:color w:val="000000"/>
                <w:u w:val="single"/>
              </w:rPr>
            </w:pP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תפקידים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/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סמכויות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הרשות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המקומית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Fonts w:ascii="David" w:cs="David" w:eastAsia="David" w:hAnsi="David"/>
                <w:color w:val="000000"/>
                <w:rtl w:val="0"/>
              </w:rPr>
              <w:t xml:space="preserve">385-387</w:t>
            </w:r>
          </w:p>
        </w:tc>
        <w:tc>
          <w:tcPr/>
          <w:p w:rsidR="00000000" w:rsidDel="00000000" w:rsidP="00000000" w:rsidRDefault="00000000" w:rsidRPr="00000000" w14:paraId="000001D8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Fonts w:ascii="David" w:cs="David" w:eastAsia="David" w:hAnsi="David"/>
                <w:color w:val="000000"/>
                <w:rtl w:val="0"/>
              </w:rPr>
              <w:t xml:space="preserve">423</w:t>
            </w:r>
          </w:p>
        </w:tc>
        <w:tc>
          <w:tcPr/>
          <w:p w:rsidR="00000000" w:rsidDel="00000000" w:rsidP="00000000" w:rsidRDefault="00000000" w:rsidRPr="00000000" w14:paraId="000001D9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Fonts w:ascii="David" w:cs="David" w:eastAsia="David" w:hAnsi="David"/>
                <w:color w:val="000000"/>
                <w:rtl w:val="0"/>
              </w:rPr>
              <w:t xml:space="preserve">255</w:t>
            </w:r>
          </w:p>
        </w:tc>
      </w:tr>
      <w:tr>
        <w:trPr>
          <w:trHeight w:val="686" w:hRule="atLeast"/>
        </w:trPr>
        <w:tc>
          <w:tcPr>
            <w:vMerge w:val="continue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bidi w:val="1"/>
              <w:spacing w:before="240" w:lineRule="auto"/>
              <w:rPr>
                <w:rFonts w:ascii="David" w:cs="David" w:eastAsia="David" w:hAnsi="David"/>
                <w:color w:val="3c4043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מקורות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ההכנסה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הרשות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המקומית</w:t>
            </w:r>
          </w:p>
        </w:tc>
        <w:tc>
          <w:tcPr/>
          <w:p w:rsidR="00000000" w:rsidDel="00000000" w:rsidP="00000000" w:rsidRDefault="00000000" w:rsidRPr="00000000" w14:paraId="000001DC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Fonts w:ascii="David" w:cs="David" w:eastAsia="David" w:hAnsi="David"/>
                <w:color w:val="000000"/>
                <w:rtl w:val="0"/>
              </w:rPr>
              <w:t xml:space="preserve">389-390</w:t>
            </w:r>
          </w:p>
        </w:tc>
        <w:tc>
          <w:tcPr/>
          <w:p w:rsidR="00000000" w:rsidDel="00000000" w:rsidP="00000000" w:rsidRDefault="00000000" w:rsidRPr="00000000" w14:paraId="000001DD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Fonts w:ascii="David" w:cs="David" w:eastAsia="David" w:hAnsi="David"/>
                <w:color w:val="000000"/>
                <w:rtl w:val="0"/>
              </w:rPr>
              <w:t xml:space="preserve">423</w:t>
            </w:r>
          </w:p>
        </w:tc>
        <w:tc>
          <w:tcPr/>
          <w:p w:rsidR="00000000" w:rsidDel="00000000" w:rsidP="00000000" w:rsidRDefault="00000000" w:rsidRPr="00000000" w14:paraId="000001DE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Fonts w:ascii="David" w:cs="David" w:eastAsia="David" w:hAnsi="David"/>
                <w:color w:val="000000"/>
                <w:rtl w:val="0"/>
              </w:rPr>
              <w:t xml:space="preserve">255</w:t>
            </w:r>
          </w:p>
        </w:tc>
      </w:tr>
      <w:tr>
        <w:trPr>
          <w:trHeight w:val="670" w:hRule="atLeast"/>
        </w:trPr>
        <w:tc>
          <w:tcPr>
            <w:vMerge w:val="continue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bidi w:val="1"/>
              <w:spacing w:before="240" w:lineRule="auto"/>
              <w:rPr>
                <w:rFonts w:ascii="David" w:cs="David" w:eastAsia="David" w:hAnsi="David"/>
                <w:color w:val="3c4043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מנגנוני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פיקוח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וביקורת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הרשות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המקומית</w:t>
            </w:r>
          </w:p>
        </w:tc>
        <w:tc>
          <w:tcPr/>
          <w:p w:rsidR="00000000" w:rsidDel="00000000" w:rsidP="00000000" w:rsidRDefault="00000000" w:rsidRPr="00000000" w14:paraId="000001E1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Fonts w:ascii="David" w:cs="David" w:eastAsia="David" w:hAnsi="David"/>
                <w:color w:val="000000"/>
                <w:rtl w:val="0"/>
              </w:rPr>
              <w:t xml:space="preserve">392</w:t>
            </w:r>
          </w:p>
        </w:tc>
        <w:tc>
          <w:tcPr/>
          <w:p w:rsidR="00000000" w:rsidDel="00000000" w:rsidP="00000000" w:rsidRDefault="00000000" w:rsidRPr="00000000" w14:paraId="000001E2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Fonts w:ascii="David" w:cs="David" w:eastAsia="David" w:hAnsi="David"/>
                <w:color w:val="000000"/>
                <w:rtl w:val="0"/>
              </w:rPr>
              <w:t xml:space="preserve">425-426</w:t>
            </w:r>
          </w:p>
        </w:tc>
        <w:tc>
          <w:tcPr/>
          <w:p w:rsidR="00000000" w:rsidDel="00000000" w:rsidP="00000000" w:rsidRDefault="00000000" w:rsidRPr="00000000" w14:paraId="000001E3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8" w:hRule="atLeast"/>
        </w:trPr>
        <w:tc>
          <w:tcPr>
            <w:vMerge w:val="continue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bidi w:val="1"/>
              <w:spacing w:before="240" w:lineRule="auto"/>
              <w:rPr>
                <w:rFonts w:ascii="David" w:cs="David" w:eastAsia="David" w:hAnsi="David"/>
                <w:color w:val="3c4043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קשיים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בניהול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הרשויות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המקומיות</w:t>
            </w:r>
          </w:p>
        </w:tc>
        <w:tc>
          <w:tcPr/>
          <w:p w:rsidR="00000000" w:rsidDel="00000000" w:rsidP="00000000" w:rsidRDefault="00000000" w:rsidRPr="00000000" w14:paraId="000001E6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Fonts w:ascii="David" w:cs="David" w:eastAsia="David" w:hAnsi="David"/>
                <w:color w:val="000000"/>
                <w:rtl w:val="0"/>
              </w:rPr>
              <w:t xml:space="preserve">395-396</w:t>
            </w:r>
          </w:p>
        </w:tc>
        <w:tc>
          <w:tcPr/>
          <w:p w:rsidR="00000000" w:rsidDel="00000000" w:rsidP="00000000" w:rsidRDefault="00000000" w:rsidRPr="00000000" w14:paraId="000001E7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Fonts w:ascii="David" w:cs="David" w:eastAsia="David" w:hAnsi="David"/>
                <w:color w:val="000000"/>
                <w:rtl w:val="0"/>
              </w:rPr>
              <w:t xml:space="preserve">425</w:t>
            </w:r>
          </w:p>
        </w:tc>
        <w:tc>
          <w:tcPr/>
          <w:p w:rsidR="00000000" w:rsidDel="00000000" w:rsidP="00000000" w:rsidRDefault="00000000" w:rsidRPr="00000000" w14:paraId="000001E8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" w:hRule="atLeast"/>
        </w:trPr>
        <w:tc>
          <w:tcPr>
            <w:vMerge w:val="continue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bidi w:val="1"/>
              <w:spacing w:before="240" w:lineRule="auto"/>
              <w:rPr>
                <w:rFonts w:ascii="David" w:cs="David" w:eastAsia="David" w:hAnsi="David"/>
                <w:color w:val="3c4043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ועדה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קרואה</w:t>
            </w:r>
          </w:p>
        </w:tc>
        <w:tc>
          <w:tcPr/>
          <w:p w:rsidR="00000000" w:rsidDel="00000000" w:rsidP="00000000" w:rsidRDefault="00000000" w:rsidRPr="00000000" w14:paraId="000001EB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Fonts w:ascii="David" w:cs="David" w:eastAsia="David" w:hAnsi="David"/>
                <w:color w:val="000000"/>
                <w:rtl w:val="0"/>
              </w:rPr>
              <w:t xml:space="preserve">397-398</w:t>
            </w:r>
          </w:p>
        </w:tc>
        <w:tc>
          <w:tcPr/>
          <w:p w:rsidR="00000000" w:rsidDel="00000000" w:rsidP="00000000" w:rsidRDefault="00000000" w:rsidRPr="00000000" w14:paraId="000001EC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Fonts w:ascii="David" w:cs="David" w:eastAsia="David" w:hAnsi="David"/>
                <w:color w:val="000000"/>
                <w:rtl w:val="0"/>
              </w:rPr>
              <w:t xml:space="preserve">425</w:t>
            </w:r>
          </w:p>
        </w:tc>
        <w:tc>
          <w:tcPr/>
          <w:p w:rsidR="00000000" w:rsidDel="00000000" w:rsidP="00000000" w:rsidRDefault="00000000" w:rsidRPr="00000000" w14:paraId="000001ED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Fonts w:ascii="David" w:cs="David" w:eastAsia="David" w:hAnsi="David"/>
                <w:color w:val="000000"/>
                <w:rtl w:val="0"/>
              </w:rPr>
              <w:t xml:space="preserve">255</w:t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bidi w:val="1"/>
              <w:spacing w:before="240" w:lineRule="auto"/>
              <w:rPr>
                <w:rFonts w:ascii="David" w:cs="David" w:eastAsia="David" w:hAnsi="David"/>
                <w:strike w:val="1"/>
                <w:color w:val="3c4043"/>
                <w:highlight w:val="white"/>
              </w:rPr>
            </w:pP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מודל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השליטה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מהמרכז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 (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כולל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יתרונות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וביטויים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F0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Fonts w:ascii="David" w:cs="David" w:eastAsia="David" w:hAnsi="David"/>
                <w:color w:val="000000"/>
                <w:rtl w:val="0"/>
              </w:rPr>
              <w:t xml:space="preserve">393-394</w:t>
            </w:r>
          </w:p>
        </w:tc>
        <w:tc>
          <w:tcPr/>
          <w:p w:rsidR="00000000" w:rsidDel="00000000" w:rsidP="00000000" w:rsidRDefault="00000000" w:rsidRPr="00000000" w14:paraId="000001F1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Fonts w:ascii="David" w:cs="David" w:eastAsia="David" w:hAnsi="David"/>
                <w:color w:val="000000"/>
                <w:rtl w:val="0"/>
              </w:rPr>
              <w:t xml:space="preserve">421</w:t>
            </w:r>
          </w:p>
        </w:tc>
        <w:tc>
          <w:tcPr/>
          <w:p w:rsidR="00000000" w:rsidDel="00000000" w:rsidP="00000000" w:rsidRDefault="00000000" w:rsidRPr="00000000" w14:paraId="000001F2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9" w:hRule="atLeast"/>
        </w:trPr>
        <w:tc>
          <w:tcPr>
            <w:vMerge w:val="continue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bidi w:val="1"/>
              <w:spacing w:before="240" w:lineRule="auto"/>
              <w:rPr>
                <w:rFonts w:ascii="David" w:cs="David" w:eastAsia="David" w:hAnsi="David"/>
                <w:strike w:val="1"/>
              </w:rPr>
            </w:pP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מודל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האוטונומיה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המקומית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 (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כולל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יתרונות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וביטויים</w:t>
            </w:r>
            <w:r w:rsidDel="00000000" w:rsidR="00000000" w:rsidRPr="00000000">
              <w:rPr>
                <w:rFonts w:ascii="David" w:cs="David" w:eastAsia="David" w:hAnsi="David"/>
                <w:strike w:val="1"/>
                <w:color w:val="3c4043"/>
                <w:highlight w:val="whit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bidi w:val="1"/>
              <w:rPr>
                <w:rFonts w:ascii="David" w:cs="David" w:eastAsia="David" w:hAnsi="David"/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Fonts w:ascii="David" w:cs="David" w:eastAsia="David" w:hAnsi="David"/>
                <w:color w:val="000000"/>
                <w:rtl w:val="0"/>
              </w:rPr>
              <w:t xml:space="preserve">393-394</w:t>
            </w:r>
          </w:p>
        </w:tc>
        <w:tc>
          <w:tcPr/>
          <w:p w:rsidR="00000000" w:rsidDel="00000000" w:rsidP="00000000" w:rsidRDefault="00000000" w:rsidRPr="00000000" w14:paraId="000001F7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6" w:hRule="atLeast"/>
        </w:trPr>
        <w:tc>
          <w:tcPr>
            <w:vMerge w:val="restart"/>
          </w:tcPr>
          <w:p w:rsidR="00000000" w:rsidDel="00000000" w:rsidP="00000000" w:rsidRDefault="00000000" w:rsidRPr="00000000" w14:paraId="000001F9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Fonts w:ascii="David" w:cs="David" w:eastAsia="David" w:hAnsi="David"/>
                <w:color w:val="000000"/>
                <w:rtl w:val="1"/>
              </w:rPr>
              <w:t xml:space="preserve">מבנה</w:t>
            </w:r>
            <w:r w:rsidDel="00000000" w:rsidR="00000000" w:rsidRPr="00000000">
              <w:rPr>
                <w:rFonts w:ascii="David" w:cs="David" w:eastAsia="David" w:hAnsi="David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000000"/>
                <w:rtl w:val="1"/>
              </w:rPr>
              <w:t xml:space="preserve">הרשויות</w:t>
            </w:r>
            <w:r w:rsidDel="00000000" w:rsidR="00000000" w:rsidRPr="00000000">
              <w:rPr>
                <w:rFonts w:ascii="David" w:cs="David" w:eastAsia="David" w:hAnsi="David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000000"/>
                <w:rtl w:val="1"/>
              </w:rPr>
              <w:t xml:space="preserve">המקומיות</w:t>
            </w:r>
          </w:p>
        </w:tc>
        <w:tc>
          <w:tcPr/>
          <w:p w:rsidR="00000000" w:rsidDel="00000000" w:rsidP="00000000" w:rsidRDefault="00000000" w:rsidRPr="00000000" w14:paraId="000001FA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Fonts w:ascii="David" w:cs="David" w:eastAsia="David" w:hAnsi="David"/>
                <w:color w:val="000000"/>
                <w:rtl w:val="1"/>
              </w:rPr>
              <w:t xml:space="preserve">תפקידי</w:t>
            </w:r>
            <w:r w:rsidDel="00000000" w:rsidR="00000000" w:rsidRPr="00000000">
              <w:rPr>
                <w:rFonts w:ascii="David" w:cs="David" w:eastAsia="David" w:hAnsi="David"/>
                <w:color w:val="000000"/>
                <w:rtl w:val="1"/>
              </w:rPr>
              <w:t xml:space="preserve">\</w:t>
            </w:r>
            <w:r w:rsidDel="00000000" w:rsidR="00000000" w:rsidRPr="00000000">
              <w:rPr>
                <w:rFonts w:ascii="David" w:cs="David" w:eastAsia="David" w:hAnsi="David"/>
                <w:color w:val="000000"/>
                <w:rtl w:val="1"/>
              </w:rPr>
              <w:t xml:space="preserve">סמכויות</w:t>
            </w:r>
            <w:r w:rsidDel="00000000" w:rsidR="00000000" w:rsidRPr="00000000">
              <w:rPr>
                <w:rFonts w:ascii="David" w:cs="David" w:eastAsia="David" w:hAnsi="David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000000"/>
                <w:rtl w:val="1"/>
              </w:rPr>
              <w:t xml:space="preserve">ראש</w:t>
            </w:r>
            <w:r w:rsidDel="00000000" w:rsidR="00000000" w:rsidRPr="00000000">
              <w:rPr>
                <w:rFonts w:ascii="David" w:cs="David" w:eastAsia="David" w:hAnsi="David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000000"/>
                <w:rtl w:val="1"/>
              </w:rPr>
              <w:t xml:space="preserve">מועצה</w:t>
            </w:r>
          </w:p>
          <w:p w:rsidR="00000000" w:rsidDel="00000000" w:rsidP="00000000" w:rsidRDefault="00000000" w:rsidRPr="00000000" w14:paraId="000001FB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Fonts w:ascii="David" w:cs="David" w:eastAsia="David" w:hAnsi="David"/>
                <w:color w:val="000000"/>
                <w:rtl w:val="0"/>
              </w:rPr>
              <w:t xml:space="preserve">391</w:t>
            </w:r>
          </w:p>
        </w:tc>
        <w:tc>
          <w:tcPr/>
          <w:p w:rsidR="00000000" w:rsidDel="00000000" w:rsidP="00000000" w:rsidRDefault="00000000" w:rsidRPr="00000000" w14:paraId="000001FD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Fonts w:ascii="David" w:cs="David" w:eastAsia="David" w:hAnsi="David"/>
                <w:color w:val="000000"/>
                <w:rtl w:val="0"/>
              </w:rPr>
              <w:t xml:space="preserve">427-428</w:t>
            </w:r>
          </w:p>
        </w:tc>
        <w:tc>
          <w:tcPr/>
          <w:p w:rsidR="00000000" w:rsidDel="00000000" w:rsidP="00000000" w:rsidRDefault="00000000" w:rsidRPr="00000000" w14:paraId="000001FE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2" w:hRule="atLeast"/>
        </w:trPr>
        <w:tc>
          <w:tcPr>
            <w:vMerge w:val="continue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bidi w:val="1"/>
              <w:spacing w:before="240" w:lineRule="auto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תפקידי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/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סמכויות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מועצת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3c4043"/>
                <w:highlight w:val="white"/>
                <w:rtl w:val="1"/>
              </w:rPr>
              <w:t xml:space="preserve">הרשות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Fonts w:ascii="David" w:cs="David" w:eastAsia="David" w:hAnsi="David"/>
                <w:color w:val="000000"/>
                <w:rtl w:val="0"/>
              </w:rPr>
              <w:t xml:space="preserve">391</w:t>
            </w:r>
          </w:p>
        </w:tc>
        <w:tc>
          <w:tcPr/>
          <w:p w:rsidR="00000000" w:rsidDel="00000000" w:rsidP="00000000" w:rsidRDefault="00000000" w:rsidRPr="00000000" w14:paraId="00000202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Fonts w:ascii="David" w:cs="David" w:eastAsia="David" w:hAnsi="David"/>
                <w:color w:val="000000"/>
                <w:rtl w:val="0"/>
              </w:rPr>
              <w:t xml:space="preserve">427-428</w:t>
            </w:r>
          </w:p>
        </w:tc>
        <w:tc>
          <w:tcPr/>
          <w:p w:rsidR="00000000" w:rsidDel="00000000" w:rsidP="00000000" w:rsidRDefault="00000000" w:rsidRPr="00000000" w14:paraId="00000203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3" w:hRule="atLeast"/>
        </w:trPr>
        <w:tc>
          <w:tcPr>
            <w:vMerge w:val="continue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bidi w:val="1"/>
              <w:spacing w:before="240" w:lineRule="auto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-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מרכז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השלטון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המקומי</w:t>
            </w:r>
          </w:p>
          <w:p w:rsidR="00000000" w:rsidDel="00000000" w:rsidP="00000000" w:rsidRDefault="00000000" w:rsidRPr="00000000" w14:paraId="00000206">
            <w:pPr>
              <w:bidi w:val="1"/>
              <w:rPr>
                <w:rFonts w:ascii="David" w:cs="David" w:eastAsia="David" w:hAnsi="David"/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Fonts w:ascii="David" w:cs="David" w:eastAsia="David" w:hAnsi="David"/>
                <w:color w:val="000000"/>
                <w:rtl w:val="0"/>
              </w:rPr>
              <w:t xml:space="preserve">399</w:t>
            </w:r>
          </w:p>
        </w:tc>
        <w:tc>
          <w:tcPr/>
          <w:p w:rsidR="00000000" w:rsidDel="00000000" w:rsidP="00000000" w:rsidRDefault="00000000" w:rsidRPr="00000000" w14:paraId="00000208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Fonts w:ascii="David" w:cs="David" w:eastAsia="David" w:hAnsi="David"/>
                <w:color w:val="000000"/>
                <w:rtl w:val="0"/>
              </w:rPr>
              <w:t xml:space="preserve">255</w:t>
            </w:r>
          </w:p>
        </w:tc>
      </w:tr>
      <w:tr>
        <w:trPr>
          <w:trHeight w:val="1088" w:hRule="atLeast"/>
        </w:trPr>
        <w:tc>
          <w:tcPr>
            <w:vMerge w:val="continue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bidi w:val="1"/>
              <w:rPr>
                <w:rFonts w:ascii="David" w:cs="David" w:eastAsia="David" w:hAnsi="David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-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הוועד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הארצי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של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ראשי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המועצות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rtl w:val="1"/>
              </w:rPr>
              <w:t xml:space="preserve">הערביות</w:t>
            </w:r>
          </w:p>
        </w:tc>
        <w:tc>
          <w:tcPr/>
          <w:p w:rsidR="00000000" w:rsidDel="00000000" w:rsidP="00000000" w:rsidRDefault="00000000" w:rsidRPr="00000000" w14:paraId="0000020C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Fonts w:ascii="David" w:cs="David" w:eastAsia="David" w:hAnsi="David"/>
                <w:color w:val="000000"/>
                <w:rtl w:val="0"/>
              </w:rPr>
              <w:t xml:space="preserve">399</w:t>
            </w:r>
          </w:p>
        </w:tc>
        <w:tc>
          <w:tcPr/>
          <w:p w:rsidR="00000000" w:rsidDel="00000000" w:rsidP="00000000" w:rsidRDefault="00000000" w:rsidRPr="00000000" w14:paraId="0000020D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F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Fonts w:ascii="David" w:cs="David" w:eastAsia="David" w:hAnsi="David"/>
                <w:color w:val="000000"/>
                <w:rtl w:val="1"/>
              </w:rPr>
              <w:t xml:space="preserve">שיטת</w:t>
            </w:r>
            <w:r w:rsidDel="00000000" w:rsidR="00000000" w:rsidRPr="00000000">
              <w:rPr>
                <w:rFonts w:ascii="David" w:cs="David" w:eastAsia="David" w:hAnsi="David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000000"/>
                <w:rtl w:val="1"/>
              </w:rPr>
              <w:t xml:space="preserve">הבחירות</w:t>
            </w:r>
            <w:r w:rsidDel="00000000" w:rsidR="00000000" w:rsidRPr="00000000">
              <w:rPr>
                <w:rFonts w:ascii="David" w:cs="David" w:eastAsia="David" w:hAnsi="David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000000"/>
                <w:rtl w:val="1"/>
              </w:rPr>
              <w:t xml:space="preserve">לרשות</w:t>
            </w:r>
            <w:r w:rsidDel="00000000" w:rsidR="00000000" w:rsidRPr="00000000">
              <w:rPr>
                <w:rFonts w:ascii="David" w:cs="David" w:eastAsia="David" w:hAnsi="David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000000"/>
                <w:rtl w:val="1"/>
              </w:rPr>
              <w:t xml:space="preserve">המקומית</w:t>
            </w:r>
          </w:p>
        </w:tc>
        <w:tc>
          <w:tcPr/>
          <w:p w:rsidR="00000000" w:rsidDel="00000000" w:rsidP="00000000" w:rsidRDefault="00000000" w:rsidRPr="00000000" w14:paraId="00000210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Fonts w:ascii="David" w:cs="David" w:eastAsia="David" w:hAnsi="David"/>
                <w:color w:val="000000"/>
                <w:rtl w:val="1"/>
              </w:rPr>
              <w:t xml:space="preserve">בחירות</w:t>
            </w:r>
            <w:r w:rsidDel="00000000" w:rsidR="00000000" w:rsidRPr="00000000">
              <w:rPr>
                <w:rFonts w:ascii="David" w:cs="David" w:eastAsia="David" w:hAnsi="David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000000"/>
                <w:rtl w:val="1"/>
              </w:rPr>
              <w:t xml:space="preserve">לרשות</w:t>
            </w:r>
            <w:r w:rsidDel="00000000" w:rsidR="00000000" w:rsidRPr="00000000">
              <w:rPr>
                <w:rFonts w:ascii="David" w:cs="David" w:eastAsia="David" w:hAnsi="David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000000"/>
                <w:rtl w:val="1"/>
              </w:rPr>
              <w:t xml:space="preserve">המקומית</w:t>
            </w:r>
          </w:p>
          <w:p w:rsidR="00000000" w:rsidDel="00000000" w:rsidP="00000000" w:rsidRDefault="00000000" w:rsidRPr="00000000" w14:paraId="00000211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color w:val="000000"/>
                <w:rtl w:val="1"/>
              </w:rPr>
              <w:t xml:space="preserve">-</w:t>
            </w:r>
            <w:r w:rsidDel="00000000" w:rsidR="00000000" w:rsidRPr="00000000">
              <w:rPr>
                <w:rFonts w:ascii="David" w:cs="David" w:eastAsia="David" w:hAnsi="David"/>
                <w:color w:val="000000"/>
                <w:rtl w:val="1"/>
              </w:rPr>
              <w:t xml:space="preserve">בחירת</w:t>
            </w:r>
            <w:r w:rsidDel="00000000" w:rsidR="00000000" w:rsidRPr="00000000">
              <w:rPr>
                <w:rFonts w:ascii="David" w:cs="David" w:eastAsia="David" w:hAnsi="David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000000"/>
                <w:rtl w:val="1"/>
              </w:rPr>
              <w:t xml:space="preserve">ראש</w:t>
            </w:r>
            <w:r w:rsidDel="00000000" w:rsidR="00000000" w:rsidRPr="00000000">
              <w:rPr>
                <w:rFonts w:ascii="David" w:cs="David" w:eastAsia="David" w:hAnsi="David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000000"/>
                <w:rtl w:val="1"/>
              </w:rPr>
              <w:t xml:space="preserve">הרשות</w:t>
            </w:r>
          </w:p>
          <w:p w:rsidR="00000000" w:rsidDel="00000000" w:rsidP="00000000" w:rsidRDefault="00000000" w:rsidRPr="00000000" w14:paraId="00000212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" w:cs="David" w:eastAsia="David" w:hAnsi="David"/>
                <w:color w:val="000000"/>
                <w:rtl w:val="1"/>
              </w:rPr>
              <w:t xml:space="preserve">-</w:t>
            </w:r>
            <w:r w:rsidDel="00000000" w:rsidR="00000000" w:rsidRPr="00000000">
              <w:rPr>
                <w:rFonts w:ascii="David" w:cs="David" w:eastAsia="David" w:hAnsi="David"/>
                <w:color w:val="000000"/>
                <w:rtl w:val="1"/>
              </w:rPr>
              <w:t xml:space="preserve">בחירת</w:t>
            </w:r>
            <w:r w:rsidDel="00000000" w:rsidR="00000000" w:rsidRPr="00000000">
              <w:rPr>
                <w:rFonts w:ascii="David" w:cs="David" w:eastAsia="David" w:hAnsi="David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000000"/>
                <w:rtl w:val="1"/>
              </w:rPr>
              <w:t xml:space="preserve">מועצת</w:t>
            </w:r>
            <w:r w:rsidDel="00000000" w:rsidR="00000000" w:rsidRPr="00000000">
              <w:rPr>
                <w:rFonts w:ascii="David" w:cs="David" w:eastAsia="David" w:hAnsi="David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David" w:cs="David" w:eastAsia="David" w:hAnsi="David"/>
                <w:color w:val="000000"/>
                <w:rtl w:val="1"/>
              </w:rPr>
              <w:t xml:space="preserve">הרשות</w:t>
            </w:r>
          </w:p>
        </w:tc>
        <w:tc>
          <w:tcPr/>
          <w:p w:rsidR="00000000" w:rsidDel="00000000" w:rsidP="00000000" w:rsidRDefault="00000000" w:rsidRPr="00000000" w14:paraId="00000213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Fonts w:ascii="David" w:cs="David" w:eastAsia="David" w:hAnsi="David"/>
                <w:color w:val="000000"/>
                <w:rtl w:val="0"/>
              </w:rPr>
              <w:t xml:space="preserve">390-391</w:t>
            </w:r>
          </w:p>
        </w:tc>
        <w:tc>
          <w:tcPr/>
          <w:p w:rsidR="00000000" w:rsidDel="00000000" w:rsidP="00000000" w:rsidRDefault="00000000" w:rsidRPr="00000000" w14:paraId="00000214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Fonts w:ascii="David" w:cs="David" w:eastAsia="David" w:hAnsi="David"/>
                <w:color w:val="000000"/>
                <w:rtl w:val="0"/>
              </w:rPr>
              <w:t xml:space="preserve">428-429</w:t>
            </w:r>
          </w:p>
        </w:tc>
        <w:tc>
          <w:tcPr/>
          <w:p w:rsidR="00000000" w:rsidDel="00000000" w:rsidP="00000000" w:rsidRDefault="00000000" w:rsidRPr="00000000" w14:paraId="00000215">
            <w:pPr>
              <w:bidi w:val="1"/>
              <w:rPr>
                <w:rFonts w:ascii="David" w:cs="David" w:eastAsia="David" w:hAnsi="David"/>
                <w:color w:val="000000"/>
              </w:rPr>
            </w:pPr>
            <w:r w:rsidDel="00000000" w:rsidR="00000000" w:rsidRPr="00000000">
              <w:rPr>
                <w:rFonts w:ascii="David" w:cs="David" w:eastAsia="David" w:hAnsi="David"/>
                <w:color w:val="000000"/>
                <w:rtl w:val="0"/>
              </w:rPr>
              <w:t xml:space="preserve">255</w:t>
            </w:r>
          </w:p>
        </w:tc>
      </w:tr>
    </w:tbl>
    <w:p w:rsidR="00000000" w:rsidDel="00000000" w:rsidP="00000000" w:rsidRDefault="00000000" w:rsidRPr="00000000" w14:paraId="000002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160" w:line="259" w:lineRule="auto"/>
        <w:ind w:left="644" w:firstLine="0"/>
        <w:rPr>
          <w:rFonts w:ascii="David" w:cs="David" w:eastAsia="David" w:hAnsi="David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720" w:top="720" w:left="720" w:right="720" w:header="284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David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C">
    <w:pPr>
      <w:tabs>
        <w:tab w:val="center" w:pos="4513"/>
        <w:tab w:val="right" w:pos="9026"/>
      </w:tabs>
      <w:bidi w:val="1"/>
      <w:jc w:val="center"/>
      <w:rPr>
        <w:rFonts w:ascii="Calibri" w:cs="Calibri" w:eastAsia="Calibri" w:hAnsi="Calibri"/>
        <w:b w:val="1"/>
        <w:color w:val="365f91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color w:val="365f91"/>
        <w:sz w:val="20"/>
        <w:szCs w:val="20"/>
        <w:rtl w:val="1"/>
      </w:rPr>
      <w:t xml:space="preserve">הפיקוח</w:t>
    </w:r>
    <w:r w:rsidDel="00000000" w:rsidR="00000000" w:rsidRPr="00000000">
      <w:rPr>
        <w:rFonts w:ascii="Calibri" w:cs="Calibri" w:eastAsia="Calibri" w:hAnsi="Calibri"/>
        <w:b w:val="1"/>
        <w:color w:val="365f91"/>
        <w:sz w:val="20"/>
        <w:szCs w:val="20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365f91"/>
        <w:sz w:val="20"/>
        <w:szCs w:val="20"/>
        <w:rtl w:val="1"/>
      </w:rPr>
      <w:t xml:space="preserve">על</w:t>
    </w:r>
    <w:r w:rsidDel="00000000" w:rsidR="00000000" w:rsidRPr="00000000">
      <w:rPr>
        <w:rFonts w:ascii="Calibri" w:cs="Calibri" w:eastAsia="Calibri" w:hAnsi="Calibri"/>
        <w:b w:val="1"/>
        <w:color w:val="365f91"/>
        <w:sz w:val="20"/>
        <w:szCs w:val="20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365f91"/>
        <w:sz w:val="20"/>
        <w:szCs w:val="20"/>
        <w:rtl w:val="1"/>
      </w:rPr>
      <w:t xml:space="preserve">הוראת</w:t>
    </w:r>
    <w:r w:rsidDel="00000000" w:rsidR="00000000" w:rsidRPr="00000000">
      <w:rPr>
        <w:rFonts w:ascii="Calibri" w:cs="Calibri" w:eastAsia="Calibri" w:hAnsi="Calibri"/>
        <w:b w:val="1"/>
        <w:color w:val="365f91"/>
        <w:sz w:val="20"/>
        <w:szCs w:val="20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365f91"/>
        <w:sz w:val="20"/>
        <w:szCs w:val="20"/>
        <w:rtl w:val="1"/>
      </w:rPr>
      <w:t xml:space="preserve">האזרחות</w:t>
    </w:r>
    <w:r w:rsidDel="00000000" w:rsidR="00000000" w:rsidRPr="00000000">
      <w:rPr>
        <w:rFonts w:ascii="Calibri" w:cs="Calibri" w:eastAsia="Calibri" w:hAnsi="Calibri"/>
        <w:b w:val="1"/>
        <w:color w:val="365f91"/>
        <w:sz w:val="20"/>
        <w:szCs w:val="20"/>
        <w:rtl w:val="1"/>
      </w:rPr>
      <w:t xml:space="preserve">, </w:t>
    </w:r>
    <w:r w:rsidDel="00000000" w:rsidR="00000000" w:rsidRPr="00000000">
      <w:rPr>
        <w:rFonts w:ascii="Calibri" w:cs="Calibri" w:eastAsia="Calibri" w:hAnsi="Calibri"/>
        <w:b w:val="1"/>
        <w:color w:val="365f91"/>
        <w:sz w:val="20"/>
        <w:szCs w:val="20"/>
        <w:rtl w:val="1"/>
      </w:rPr>
      <w:t xml:space="preserve">המזכירות</w:t>
    </w:r>
    <w:r w:rsidDel="00000000" w:rsidR="00000000" w:rsidRPr="00000000">
      <w:rPr>
        <w:rFonts w:ascii="Calibri" w:cs="Calibri" w:eastAsia="Calibri" w:hAnsi="Calibri"/>
        <w:b w:val="1"/>
        <w:color w:val="365f91"/>
        <w:sz w:val="20"/>
        <w:szCs w:val="20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365f91"/>
        <w:sz w:val="20"/>
        <w:szCs w:val="20"/>
        <w:rtl w:val="1"/>
      </w:rPr>
      <w:t xml:space="preserve">הפדגוגית</w:t>
    </w:r>
    <w:r w:rsidDel="00000000" w:rsidR="00000000" w:rsidRPr="00000000">
      <w:rPr>
        <w:rFonts w:ascii="Calibri" w:cs="Calibri" w:eastAsia="Calibri" w:hAnsi="Calibri"/>
        <w:b w:val="1"/>
        <w:color w:val="365f91"/>
        <w:sz w:val="20"/>
        <w:szCs w:val="20"/>
        <w:rtl w:val="1"/>
      </w:rPr>
      <w:t xml:space="preserve"> , </w:t>
    </w:r>
    <w:r w:rsidDel="00000000" w:rsidR="00000000" w:rsidRPr="00000000">
      <w:rPr>
        <w:rFonts w:ascii="Calibri" w:cs="Calibri" w:eastAsia="Calibri" w:hAnsi="Calibri"/>
        <w:b w:val="1"/>
        <w:color w:val="365f91"/>
        <w:sz w:val="20"/>
        <w:szCs w:val="20"/>
        <w:rtl w:val="1"/>
      </w:rPr>
      <w:t xml:space="preserve">משרד</w:t>
    </w:r>
    <w:r w:rsidDel="00000000" w:rsidR="00000000" w:rsidRPr="00000000">
      <w:rPr>
        <w:rFonts w:ascii="Calibri" w:cs="Calibri" w:eastAsia="Calibri" w:hAnsi="Calibri"/>
        <w:b w:val="1"/>
        <w:color w:val="365f91"/>
        <w:sz w:val="20"/>
        <w:szCs w:val="20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365f91"/>
        <w:sz w:val="20"/>
        <w:szCs w:val="20"/>
        <w:rtl w:val="1"/>
      </w:rPr>
      <w:t xml:space="preserve">החינוך</w:t>
    </w:r>
  </w:p>
  <w:p w:rsidR="00000000" w:rsidDel="00000000" w:rsidP="00000000" w:rsidRDefault="00000000" w:rsidRPr="00000000" w14:paraId="000002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365f91"/>
        <w:sz w:val="20"/>
        <w:szCs w:val="20"/>
        <w:u w:val="none"/>
        <w:shd w:fill="auto" w:val="clear"/>
        <w:vertAlign w:val="baseline"/>
        <w:rtl w:val="1"/>
      </w:rPr>
      <w:t xml:space="preserve">רחוב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365f91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365f91"/>
        <w:sz w:val="20"/>
        <w:szCs w:val="20"/>
        <w:u w:val="none"/>
        <w:shd w:fill="auto" w:val="clear"/>
        <w:vertAlign w:val="baseline"/>
        <w:rtl w:val="1"/>
      </w:rPr>
      <w:t xml:space="preserve">דבורה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365f91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365f91"/>
        <w:sz w:val="20"/>
        <w:szCs w:val="20"/>
        <w:u w:val="none"/>
        <w:shd w:fill="auto" w:val="clear"/>
        <w:vertAlign w:val="baseline"/>
        <w:rtl w:val="1"/>
      </w:rPr>
      <w:t xml:space="preserve">הנביאה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365f91"/>
        <w:sz w:val="20"/>
        <w:szCs w:val="20"/>
        <w:u w:val="none"/>
        <w:shd w:fill="auto" w:val="clear"/>
        <w:vertAlign w:val="baseline"/>
        <w:rtl w:val="1"/>
      </w:rPr>
      <w:t xml:space="preserve"> 2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365f91"/>
        <w:sz w:val="20"/>
        <w:szCs w:val="20"/>
        <w:u w:val="none"/>
        <w:shd w:fill="auto" w:val="clear"/>
        <w:vertAlign w:val="baseline"/>
        <w:rtl w:val="1"/>
      </w:rPr>
      <w:t xml:space="preserve">ירושלים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365f91"/>
        <w:sz w:val="20"/>
        <w:szCs w:val="20"/>
        <w:u w:val="none"/>
        <w:shd w:fill="auto" w:val="clear"/>
        <w:vertAlign w:val="baseline"/>
        <w:rtl w:val="1"/>
      </w:rPr>
      <w:t xml:space="preserve">  91911 ,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365f91"/>
        <w:sz w:val="20"/>
        <w:szCs w:val="20"/>
        <w:u w:val="none"/>
        <w:shd w:fill="auto" w:val="clear"/>
        <w:vertAlign w:val="baseline"/>
        <w:rtl w:val="1"/>
      </w:rPr>
      <w:t xml:space="preserve">טלפון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365f91"/>
        <w:sz w:val="20"/>
        <w:szCs w:val="20"/>
        <w:u w:val="none"/>
        <w:shd w:fill="auto" w:val="clear"/>
        <w:vertAlign w:val="baseline"/>
        <w:rtl w:val="1"/>
      </w:rPr>
      <w:t xml:space="preserve"> 02-5603599,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365f91"/>
        <w:sz w:val="20"/>
        <w:szCs w:val="20"/>
        <w:u w:val="none"/>
        <w:shd w:fill="auto" w:val="clear"/>
        <w:vertAlign w:val="baseline"/>
        <w:rtl w:val="1"/>
      </w:rPr>
      <w:t xml:space="preserve">פקס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365f91"/>
        <w:sz w:val="20"/>
        <w:szCs w:val="20"/>
        <w:u w:val="none"/>
        <w:shd w:fill="auto" w:val="clear"/>
        <w:vertAlign w:val="baseline"/>
        <w:rtl w:val="1"/>
      </w:rPr>
      <w:t xml:space="preserve"> 02-5603580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21E">
    <w:pPr>
      <w:tabs>
        <w:tab w:val="center" w:pos="4513"/>
        <w:tab w:val="right" w:pos="9026"/>
      </w:tabs>
      <w:bidi w:val="1"/>
      <w:jc w:val="righ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365f91"/>
        <w:sz w:val="22"/>
        <w:szCs w:val="22"/>
        <w:rtl w:val="1"/>
      </w:rPr>
      <w:t xml:space="preserve">עמוד</w:t>
    </w:r>
    <w:r w:rsidDel="00000000" w:rsidR="00000000" w:rsidRPr="00000000">
      <w:rPr>
        <w:rFonts w:ascii="Calibri" w:cs="Calibri" w:eastAsia="Calibri" w:hAnsi="Calibri"/>
        <w:b w:val="1"/>
        <w:color w:val="365f91"/>
        <w:sz w:val="22"/>
        <w:szCs w:val="22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365f91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rPr>
        <w:rFonts w:ascii="Calibri" w:cs="Calibri" w:eastAsia="Calibri" w:hAnsi="Calibri"/>
        <w:b w:val="1"/>
        <w:color w:val="365f91"/>
        <w:sz w:val="22"/>
        <w:szCs w:val="22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365f91"/>
        <w:sz w:val="22"/>
        <w:szCs w:val="22"/>
        <w:rtl w:val="1"/>
      </w:rPr>
      <w:t xml:space="preserve">מתוך</w:t>
    </w:r>
    <w:r w:rsidDel="00000000" w:rsidR="00000000" w:rsidRPr="00000000">
      <w:rPr>
        <w:rFonts w:ascii="Calibri" w:cs="Calibri" w:eastAsia="Calibri" w:hAnsi="Calibri"/>
        <w:b w:val="1"/>
        <w:color w:val="365f91"/>
        <w:sz w:val="22"/>
        <w:szCs w:val="22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365f91"/>
        <w:sz w:val="22"/>
        <w:szCs w:val="2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bidi w:val="1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7">
    <w:pPr>
      <w:tabs>
        <w:tab w:val="center" w:pos="4320"/>
        <w:tab w:val="right" w:pos="8640"/>
      </w:tabs>
      <w:bidi w:val="1"/>
      <w:jc w:val="center"/>
      <w:rPr>
        <w:b w:val="1"/>
        <w:color w:val="365f91"/>
      </w:rPr>
    </w:pPr>
    <w:r w:rsidDel="00000000" w:rsidR="00000000" w:rsidRPr="00000000">
      <w:rPr>
        <w:b w:val="1"/>
        <w:color w:val="365f91"/>
        <w:rtl w:val="1"/>
      </w:rPr>
      <w:t xml:space="preserve">משרד</w:t>
    </w:r>
    <w:r w:rsidDel="00000000" w:rsidR="00000000" w:rsidRPr="00000000">
      <w:rPr>
        <w:b w:val="1"/>
        <w:color w:val="365f91"/>
        <w:rtl w:val="1"/>
      </w:rPr>
      <w:t xml:space="preserve"> </w:t>
    </w:r>
    <w:r w:rsidDel="00000000" w:rsidR="00000000" w:rsidRPr="00000000">
      <w:rPr>
        <w:b w:val="1"/>
        <w:color w:val="365f91"/>
        <w:rtl w:val="1"/>
      </w:rPr>
      <w:t xml:space="preserve">החינוך</w:t>
    </w:r>
    <w:r w:rsidDel="00000000" w:rsidR="00000000" w:rsidRPr="00000000">
      <w:rPr>
        <w:b w:val="1"/>
        <w:color w:val="365f91"/>
        <w:rtl w:val="1"/>
      </w:rPr>
      <w:t xml:space="preserve"> – </w:t>
    </w:r>
    <w:r w:rsidDel="00000000" w:rsidR="00000000" w:rsidRPr="00000000">
      <w:rPr>
        <w:b w:val="1"/>
        <w:color w:val="365f91"/>
        <w:rtl w:val="1"/>
      </w:rPr>
      <w:t xml:space="preserve">وزارة</w:t>
    </w:r>
    <w:r w:rsidDel="00000000" w:rsidR="00000000" w:rsidRPr="00000000">
      <w:rPr>
        <w:b w:val="1"/>
        <w:color w:val="365f91"/>
        <w:rtl w:val="1"/>
      </w:rPr>
      <w:t xml:space="preserve"> </w:t>
    </w:r>
    <w:r w:rsidDel="00000000" w:rsidR="00000000" w:rsidRPr="00000000">
      <w:rPr>
        <w:b w:val="1"/>
        <w:color w:val="365f91"/>
        <w:rtl w:val="1"/>
      </w:rPr>
      <w:t xml:space="preserve">التربية</w:t>
    </w:r>
    <w:r w:rsidDel="00000000" w:rsidR="00000000" w:rsidRPr="00000000">
      <w:rPr>
        <w:b w:val="1"/>
        <w:color w:val="365f91"/>
        <w:rtl w:val="1"/>
      </w:rPr>
      <w:t xml:space="preserve"> </w:t>
    </w:r>
    <w:r w:rsidDel="00000000" w:rsidR="00000000" w:rsidRPr="00000000">
      <w:rPr>
        <w:b w:val="1"/>
        <w:color w:val="365f91"/>
        <w:rtl w:val="1"/>
      </w:rPr>
      <w:t xml:space="preserve">والتعليم</w:t>
    </w:r>
  </w:p>
  <w:p w:rsidR="00000000" w:rsidDel="00000000" w:rsidP="00000000" w:rsidRDefault="00000000" w:rsidRPr="00000000" w14:paraId="00000218">
    <w:pPr>
      <w:tabs>
        <w:tab w:val="center" w:pos="4320"/>
        <w:tab w:val="right" w:pos="8640"/>
      </w:tabs>
      <w:bidi w:val="1"/>
      <w:jc w:val="center"/>
      <w:rPr>
        <w:b w:val="1"/>
        <w:color w:val="365f91"/>
      </w:rPr>
    </w:pPr>
    <w:r w:rsidDel="00000000" w:rsidR="00000000" w:rsidRPr="00000000">
      <w:rPr>
        <w:b w:val="1"/>
        <w:color w:val="365f91"/>
        <w:rtl w:val="1"/>
      </w:rPr>
      <w:t xml:space="preserve">המזכירות</w:t>
    </w:r>
    <w:r w:rsidDel="00000000" w:rsidR="00000000" w:rsidRPr="00000000">
      <w:rPr>
        <w:b w:val="1"/>
        <w:color w:val="365f91"/>
        <w:rtl w:val="1"/>
      </w:rPr>
      <w:t xml:space="preserve"> </w:t>
    </w:r>
    <w:r w:rsidDel="00000000" w:rsidR="00000000" w:rsidRPr="00000000">
      <w:rPr>
        <w:b w:val="1"/>
        <w:color w:val="365f91"/>
        <w:rtl w:val="1"/>
      </w:rPr>
      <w:t xml:space="preserve">הפדגוגית</w:t>
    </w:r>
    <w:r w:rsidDel="00000000" w:rsidR="00000000" w:rsidRPr="00000000">
      <w:rPr>
        <w:b w:val="1"/>
        <w:color w:val="365f91"/>
        <w:rtl w:val="1"/>
      </w:rPr>
      <w:t xml:space="preserve"> –  </w:t>
    </w:r>
    <w:r w:rsidDel="00000000" w:rsidR="00000000" w:rsidRPr="00000000">
      <w:rPr>
        <w:b w:val="1"/>
        <w:color w:val="365f91"/>
        <w:rtl w:val="1"/>
      </w:rPr>
      <w:t xml:space="preserve">السكرتارية</w:t>
    </w:r>
    <w:r w:rsidDel="00000000" w:rsidR="00000000" w:rsidRPr="00000000">
      <w:rPr>
        <w:b w:val="1"/>
        <w:color w:val="365f91"/>
        <w:rtl w:val="1"/>
      </w:rPr>
      <w:t xml:space="preserve"> </w:t>
    </w:r>
    <w:r w:rsidDel="00000000" w:rsidR="00000000" w:rsidRPr="00000000">
      <w:rPr>
        <w:b w:val="1"/>
        <w:color w:val="365f91"/>
        <w:rtl w:val="1"/>
      </w:rPr>
      <w:t xml:space="preserve">التربوية</w:t>
    </w:r>
  </w:p>
  <w:p w:rsidR="00000000" w:rsidDel="00000000" w:rsidP="00000000" w:rsidRDefault="00000000" w:rsidRPr="00000000" w14:paraId="00000219">
    <w:pPr>
      <w:tabs>
        <w:tab w:val="center" w:pos="4320"/>
        <w:tab w:val="right" w:pos="8640"/>
      </w:tabs>
      <w:bidi w:val="1"/>
      <w:jc w:val="center"/>
      <w:rPr>
        <w:b w:val="1"/>
        <w:color w:val="365f91"/>
      </w:rPr>
    </w:pPr>
    <w:r w:rsidDel="00000000" w:rsidR="00000000" w:rsidRPr="00000000">
      <w:rPr>
        <w:rtl w:val="0"/>
      </w:rPr>
    </w:r>
    <w:r w:rsidDel="00000000" w:rsidR="00000000" w:rsidRPr="00000000">
      <w:rPr>
        <w:b w:val="1"/>
        <w:color w:val="365f91"/>
        <w:rtl w:val="1"/>
      </w:rPr>
      <w:t xml:space="preserve">   </w:t>
    </w:r>
    <w:r w:rsidDel="00000000" w:rsidR="00000000" w:rsidRPr="00000000">
      <w:rPr>
        <w:b w:val="1"/>
        <w:color w:val="365f91"/>
        <w:rtl w:val="1"/>
      </w:rPr>
      <w:t xml:space="preserve">אשכול</w:t>
    </w:r>
    <w:r w:rsidDel="00000000" w:rsidR="00000000" w:rsidRPr="00000000">
      <w:rPr>
        <w:b w:val="1"/>
        <w:color w:val="365f91"/>
        <w:rtl w:val="1"/>
      </w:rPr>
      <w:t xml:space="preserve"> </w:t>
    </w:r>
    <w:r w:rsidDel="00000000" w:rsidR="00000000" w:rsidRPr="00000000">
      <w:rPr>
        <w:b w:val="1"/>
        <w:color w:val="365f91"/>
        <w:rtl w:val="1"/>
      </w:rPr>
      <w:t xml:space="preserve">חברה</w:t>
    </w:r>
    <w:r w:rsidDel="00000000" w:rsidR="00000000" w:rsidRPr="00000000">
      <w:rPr>
        <w:b w:val="1"/>
        <w:color w:val="365f91"/>
        <w:rtl w:val="1"/>
      </w:rPr>
      <w:t xml:space="preserve"> </w:t>
    </w:r>
    <w:r w:rsidDel="00000000" w:rsidR="00000000" w:rsidRPr="00000000">
      <w:rPr>
        <w:b w:val="1"/>
        <w:color w:val="365f91"/>
        <w:rtl w:val="1"/>
      </w:rPr>
      <w:t xml:space="preserve">ורוח</w:t>
    </w:r>
    <w:r w:rsidDel="00000000" w:rsidR="00000000" w:rsidRPr="00000000">
      <w:rPr>
        <w:b w:val="1"/>
        <w:color w:val="365f91"/>
        <w:rtl w:val="1"/>
      </w:rPr>
      <w:t xml:space="preserve"> -  </w:t>
    </w:r>
    <w:r w:rsidDel="00000000" w:rsidR="00000000" w:rsidRPr="00000000">
      <w:rPr>
        <w:b w:val="1"/>
        <w:color w:val="365f91"/>
        <w:rtl w:val="1"/>
      </w:rPr>
      <w:t xml:space="preserve">عنقود</w:t>
    </w:r>
    <w:r w:rsidDel="00000000" w:rsidR="00000000" w:rsidRPr="00000000">
      <w:rPr>
        <w:b w:val="1"/>
        <w:color w:val="365f91"/>
        <w:rtl w:val="1"/>
      </w:rPr>
      <w:t xml:space="preserve"> </w:t>
    </w:r>
    <w:r w:rsidDel="00000000" w:rsidR="00000000" w:rsidRPr="00000000">
      <w:rPr>
        <w:b w:val="1"/>
        <w:color w:val="365f91"/>
        <w:rtl w:val="1"/>
      </w:rPr>
      <w:t xml:space="preserve">المجتمع</w:t>
    </w:r>
    <w:r w:rsidDel="00000000" w:rsidR="00000000" w:rsidRPr="00000000">
      <w:rPr>
        <w:b w:val="1"/>
        <w:color w:val="365f91"/>
        <w:rtl w:val="1"/>
      </w:rPr>
      <w:t xml:space="preserve"> </w:t>
    </w:r>
    <w:r w:rsidDel="00000000" w:rsidR="00000000" w:rsidRPr="00000000">
      <w:rPr>
        <w:b w:val="1"/>
        <w:color w:val="365f91"/>
        <w:rtl w:val="1"/>
      </w:rPr>
      <w:t xml:space="preserve">والانسان</w:t>
    </w:r>
  </w:p>
  <w:p w:rsidR="00000000" w:rsidDel="00000000" w:rsidP="00000000" w:rsidRDefault="00000000" w:rsidRPr="00000000" w14:paraId="0000021A">
    <w:pPr>
      <w:tabs>
        <w:tab w:val="center" w:pos="4320"/>
        <w:tab w:val="right" w:pos="8640"/>
      </w:tabs>
      <w:bidi w:val="1"/>
      <w:jc w:val="center"/>
      <w:rPr/>
    </w:pPr>
    <w:r w:rsidDel="00000000" w:rsidR="00000000" w:rsidRPr="00000000">
      <w:rPr>
        <w:rtl w:val="0"/>
      </w:rPr>
    </w:r>
    <w:r w:rsidDel="00000000" w:rsidR="00000000" w:rsidRPr="00000000">
      <w:rPr>
        <w:b w:val="1"/>
        <w:color w:val="365f91"/>
        <w:rtl w:val="1"/>
      </w:rPr>
      <w:t xml:space="preserve">   </w:t>
    </w:r>
    <w:r w:rsidDel="00000000" w:rsidR="00000000" w:rsidRPr="00000000">
      <w:rPr>
        <w:b w:val="1"/>
        <w:color w:val="365f91"/>
        <w:rtl w:val="1"/>
      </w:rPr>
      <w:t xml:space="preserve">הפיקוח</w:t>
    </w:r>
    <w:r w:rsidDel="00000000" w:rsidR="00000000" w:rsidRPr="00000000">
      <w:rPr>
        <w:b w:val="1"/>
        <w:color w:val="365f91"/>
        <w:rtl w:val="1"/>
      </w:rPr>
      <w:t xml:space="preserve"> </w:t>
    </w:r>
    <w:r w:rsidDel="00000000" w:rsidR="00000000" w:rsidRPr="00000000">
      <w:rPr>
        <w:b w:val="1"/>
        <w:color w:val="365f91"/>
        <w:rtl w:val="1"/>
      </w:rPr>
      <w:t xml:space="preserve">על</w:t>
    </w:r>
    <w:r w:rsidDel="00000000" w:rsidR="00000000" w:rsidRPr="00000000">
      <w:rPr>
        <w:b w:val="1"/>
        <w:color w:val="365f91"/>
        <w:rtl w:val="1"/>
      </w:rPr>
      <w:t xml:space="preserve"> </w:t>
    </w:r>
    <w:r w:rsidDel="00000000" w:rsidR="00000000" w:rsidRPr="00000000">
      <w:rPr>
        <w:b w:val="1"/>
        <w:color w:val="365f91"/>
        <w:rtl w:val="1"/>
      </w:rPr>
      <w:t xml:space="preserve">הוראת</w:t>
    </w:r>
    <w:r w:rsidDel="00000000" w:rsidR="00000000" w:rsidRPr="00000000">
      <w:rPr>
        <w:b w:val="1"/>
        <w:color w:val="365f91"/>
        <w:rtl w:val="1"/>
      </w:rPr>
      <w:t xml:space="preserve"> </w:t>
    </w:r>
    <w:r w:rsidDel="00000000" w:rsidR="00000000" w:rsidRPr="00000000">
      <w:rPr>
        <w:b w:val="1"/>
        <w:color w:val="365f91"/>
        <w:rtl w:val="1"/>
      </w:rPr>
      <w:t xml:space="preserve">האזרחות</w:t>
    </w:r>
    <w:r w:rsidDel="00000000" w:rsidR="00000000" w:rsidRPr="00000000">
      <w:rPr>
        <w:b w:val="1"/>
        <w:color w:val="365f91"/>
        <w:rtl w:val="1"/>
      </w:rPr>
      <w:t xml:space="preserve"> –  </w:t>
    </w:r>
    <w:r w:rsidDel="00000000" w:rsidR="00000000" w:rsidRPr="00000000">
      <w:rPr>
        <w:b w:val="1"/>
        <w:color w:val="365f91"/>
        <w:rtl w:val="1"/>
      </w:rPr>
      <w:t xml:space="preserve">التفتيش</w:t>
    </w:r>
    <w:r w:rsidDel="00000000" w:rsidR="00000000" w:rsidRPr="00000000">
      <w:rPr>
        <w:b w:val="1"/>
        <w:color w:val="365f91"/>
        <w:rtl w:val="1"/>
      </w:rPr>
      <w:t xml:space="preserve"> </w:t>
    </w:r>
    <w:r w:rsidDel="00000000" w:rsidR="00000000" w:rsidRPr="00000000">
      <w:rPr>
        <w:b w:val="1"/>
        <w:color w:val="365f91"/>
        <w:rtl w:val="1"/>
      </w:rPr>
      <w:t xml:space="preserve">على</w:t>
    </w:r>
    <w:r w:rsidDel="00000000" w:rsidR="00000000" w:rsidRPr="00000000">
      <w:rPr>
        <w:b w:val="1"/>
        <w:color w:val="365f91"/>
        <w:rtl w:val="1"/>
      </w:rPr>
      <w:t xml:space="preserve"> </w:t>
    </w:r>
    <w:r w:rsidDel="00000000" w:rsidR="00000000" w:rsidRPr="00000000">
      <w:rPr>
        <w:b w:val="1"/>
        <w:color w:val="365f91"/>
        <w:rtl w:val="1"/>
      </w:rPr>
      <w:t xml:space="preserve">تعليم</w:t>
    </w:r>
    <w:r w:rsidDel="00000000" w:rsidR="00000000" w:rsidRPr="00000000">
      <w:rPr>
        <w:b w:val="1"/>
        <w:color w:val="365f91"/>
        <w:rtl w:val="1"/>
      </w:rPr>
      <w:t xml:space="preserve">  </w:t>
    </w:r>
    <w:r w:rsidDel="00000000" w:rsidR="00000000" w:rsidRPr="00000000">
      <w:rPr>
        <w:b w:val="1"/>
        <w:color w:val="365f91"/>
        <w:rtl w:val="1"/>
      </w:rPr>
      <w:t xml:space="preserve">المدنيات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B">
    <w:pPr>
      <w:tabs>
        <w:tab w:val="center" w:pos="4320"/>
        <w:tab w:val="right" w:pos="8640"/>
      </w:tabs>
      <w:bidi w:val="1"/>
      <w:jc w:val="center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bidi w:val="1"/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bidi w:val="1"/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bidi w:val="1"/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bidi w:val="1"/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bidi w:val="1"/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