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351" w:rsidRPr="00B762FF" w:rsidRDefault="00F95FF6" w:rsidP="00B762FF">
      <w:pPr>
        <w:pStyle w:val="1"/>
        <w:spacing w:line="240" w:lineRule="auto"/>
        <w:jc w:val="center"/>
        <w:rPr>
          <w:rFonts w:ascii="David" w:hAnsi="David" w:cs="David"/>
          <w:color w:val="auto"/>
          <w:sz w:val="28"/>
          <w:szCs w:val="28"/>
          <w:rtl/>
        </w:rPr>
      </w:pPr>
      <w:bookmarkStart w:id="0" w:name="_GoBack"/>
      <w:r w:rsidRPr="00B762FF">
        <w:rPr>
          <w:rFonts w:ascii="David" w:hAnsi="David" w:cs="David"/>
          <w:color w:val="auto"/>
          <w:sz w:val="28"/>
          <w:szCs w:val="28"/>
          <w:rtl/>
        </w:rPr>
        <w:t>שו"ת נושא מס 17- עיקרון הגבלת השלטון</w:t>
      </w:r>
    </w:p>
    <w:bookmarkEnd w:id="0"/>
    <w:p w:rsidR="00A84351" w:rsidRPr="00B762FF" w:rsidRDefault="00A84351" w:rsidP="00B762FF">
      <w:pPr>
        <w:pStyle w:val="a7"/>
        <w:numPr>
          <w:ilvl w:val="0"/>
          <w:numId w:val="6"/>
        </w:numPr>
        <w:jc w:val="both"/>
        <w:rPr>
          <w:rFonts w:ascii="David" w:hAnsi="David" w:cs="David"/>
          <w:sz w:val="24"/>
          <w:szCs w:val="24"/>
          <w:highlight w:val="yellow"/>
          <w:u w:val="single"/>
          <w:rtl/>
        </w:rPr>
      </w:pPr>
      <w:r w:rsidRPr="00B762FF">
        <w:rPr>
          <w:rFonts w:ascii="David" w:hAnsi="David" w:cs="David"/>
          <w:sz w:val="24"/>
          <w:szCs w:val="24"/>
          <w:highlight w:val="yellow"/>
          <w:u w:val="single"/>
          <w:rtl/>
        </w:rPr>
        <w:t xml:space="preserve">עיקרון הגבלת השלטון והפרדת רשויות </w:t>
      </w:r>
    </w:p>
    <w:p w:rsidR="00A84351" w:rsidRPr="00B762FF" w:rsidRDefault="00A84351" w:rsidP="00B762FF">
      <w:pPr>
        <w:pStyle w:val="a7"/>
        <w:jc w:val="both"/>
        <w:rPr>
          <w:rFonts w:ascii="David" w:hAnsi="David" w:cs="David"/>
          <w:sz w:val="24"/>
          <w:szCs w:val="24"/>
          <w:rtl/>
        </w:rPr>
      </w:pPr>
    </w:p>
    <w:p w:rsidR="00A84351" w:rsidRPr="00B762FF" w:rsidRDefault="00A84351" w:rsidP="00B762FF">
      <w:pPr>
        <w:jc w:val="both"/>
        <w:rPr>
          <w:rFonts w:ascii="David" w:hAnsi="David" w:cs="David"/>
          <w:sz w:val="24"/>
          <w:szCs w:val="24"/>
          <w:rtl/>
        </w:rPr>
      </w:pPr>
      <w:r w:rsidRPr="00B762FF">
        <w:rPr>
          <w:rFonts w:ascii="David" w:eastAsia="Tahoma" w:hAnsi="David" w:cs="David"/>
          <w:kern w:val="24"/>
          <w:sz w:val="24"/>
          <w:szCs w:val="24"/>
          <w:rtl/>
        </w:rPr>
        <w:t xml:space="preserve">1. בתכנית טלוויזיה נערך דיון, שבו מספר נציגים דנו בנושא הרשתות החברתיות. אחד המשתתפים אמר בדיון, כי הרשתות החברתיות הן עניין מבורך בדמוקרטיה. לטענתו, בימים עברו הציבור הכללי לא הצליח להבין כיצד מתנהל השלטון, לאן מועברים הכספים ואיך מחולק התקציב. בשנים האחרונות, </w:t>
      </w:r>
      <w:r w:rsidRPr="00B762FF">
        <w:rPr>
          <w:rFonts w:ascii="David" w:eastAsia="Tahoma" w:hAnsi="David" w:cs="David"/>
          <w:kern w:val="24"/>
          <w:sz w:val="24"/>
          <w:szCs w:val="24"/>
          <w:highlight w:val="yellow"/>
          <w:rtl/>
        </w:rPr>
        <w:t xml:space="preserve">מאז צמחו הרשתות החברתיות באינטרנט, הציבור יכול לעקוב בצורה קלה ונעימה, ברורה ושקופה אחר התנהלות של הממשלה והכנסת ולבקר את פעילותן. הציבור יכול לשוחח עם חברי כנסת מהקואליציה או מהאופוזיציה באופן ישיר ולהעלות טענות. לדבריו, הרשתות החברתיות מסייעות מאוד במימוש אחד מעקרונות הדמוקרטיה.   </w:t>
      </w:r>
      <w:r w:rsidRPr="00B762FF">
        <w:rPr>
          <w:rFonts w:ascii="David" w:eastAsia="Tahoma" w:hAnsi="David" w:cs="David"/>
          <w:kern w:val="24"/>
          <w:sz w:val="24"/>
          <w:szCs w:val="24"/>
          <w:highlight w:val="yellow"/>
          <w:rtl/>
        </w:rPr>
        <w:br/>
      </w:r>
      <w:r w:rsidRPr="00B762FF">
        <w:rPr>
          <w:rFonts w:ascii="David" w:eastAsia="Tahoma" w:hAnsi="David" w:cs="David"/>
          <w:kern w:val="24"/>
          <w:sz w:val="24"/>
          <w:szCs w:val="24"/>
          <w:rtl/>
        </w:rPr>
        <w:t>- ציין והצג את העיקרון הדמוקרטי שממומש בעקבות הרשתות החברתיות. הסבר כיצד עיקרון זה בא לידי ביטוי בקטע.</w:t>
      </w:r>
    </w:p>
    <w:p w:rsidR="00B762FF" w:rsidRPr="00B762FF" w:rsidRDefault="00B762FF" w:rsidP="00B762FF">
      <w:pPr>
        <w:pStyle w:val="NormalWeb"/>
        <w:shd w:val="clear" w:color="auto" w:fill="FFFFFF"/>
        <w:bidi/>
        <w:spacing w:line="230" w:lineRule="atLeast"/>
        <w:jc w:val="both"/>
        <w:rPr>
          <w:rFonts w:ascii="David" w:hAnsi="David" w:cs="David"/>
          <w:rtl/>
        </w:rPr>
      </w:pPr>
      <w:r w:rsidRPr="00B762FF">
        <w:rPr>
          <w:rFonts w:ascii="David" w:hAnsi="David" w:cs="David" w:hint="cs"/>
          <w:b/>
          <w:bCs/>
          <w:rtl/>
        </w:rPr>
        <w:t xml:space="preserve">2. </w:t>
      </w:r>
      <w:r w:rsidR="00A84351" w:rsidRPr="00B762FF">
        <w:rPr>
          <w:rFonts w:ascii="David" w:hAnsi="David" w:cs="David"/>
          <w:b/>
          <w:bCs/>
          <w:shd w:val="clear" w:color="auto" w:fill="00FFFF"/>
          <w:rtl/>
        </w:rPr>
        <w:t>(שאלה 17, בגרות קיץ תשע"ח)</w:t>
      </w:r>
      <w:r w:rsidRPr="00B762FF">
        <w:rPr>
          <w:rFonts w:ascii="David" w:hAnsi="David" w:cs="David" w:hint="cs"/>
          <w:rtl/>
        </w:rPr>
        <w:t xml:space="preserve"> </w:t>
      </w:r>
      <w:r w:rsidR="00A84351" w:rsidRPr="00B762FF">
        <w:rPr>
          <w:rFonts w:ascii="David" w:hAnsi="David" w:cs="David"/>
          <w:rtl/>
        </w:rPr>
        <w:t>באחת</w:t>
      </w:r>
      <w:r w:rsidR="008376DA" w:rsidRPr="00B762FF">
        <w:rPr>
          <w:rFonts w:ascii="David" w:hAnsi="David" w:cs="David" w:hint="cs"/>
          <w:rtl/>
        </w:rPr>
        <w:t xml:space="preserve"> </w:t>
      </w:r>
      <w:r w:rsidR="00A84351" w:rsidRPr="00B762FF">
        <w:rPr>
          <w:rFonts w:ascii="David" w:hAnsi="David" w:cs="David"/>
          <w:rtl/>
        </w:rPr>
        <w:t>ממדינות</w:t>
      </w:r>
      <w:r w:rsidR="00A84351" w:rsidRPr="00B762FF">
        <w:rPr>
          <w:rFonts w:ascii="David" w:hAnsi="David" w:cs="David"/>
        </w:rPr>
        <w:t> </w:t>
      </w:r>
      <w:r w:rsidR="00A84351" w:rsidRPr="00B762FF">
        <w:rPr>
          <w:rFonts w:ascii="David" w:hAnsi="David" w:cs="David"/>
          <w:rtl/>
        </w:rPr>
        <w:t>אירופה</w:t>
      </w:r>
      <w:r w:rsidR="00A84351" w:rsidRPr="00B762FF">
        <w:rPr>
          <w:rFonts w:ascii="David" w:hAnsi="David" w:cs="David"/>
        </w:rPr>
        <w:t> </w:t>
      </w:r>
      <w:r w:rsidR="00A84351" w:rsidRPr="00B762FF">
        <w:rPr>
          <w:rFonts w:ascii="David" w:hAnsi="David" w:cs="David"/>
          <w:rtl/>
        </w:rPr>
        <w:t>החליטה</w:t>
      </w:r>
      <w:r w:rsidR="00A84351" w:rsidRPr="00B762FF">
        <w:rPr>
          <w:rFonts w:ascii="David" w:hAnsi="David" w:cs="David"/>
        </w:rPr>
        <w:t> </w:t>
      </w:r>
      <w:r w:rsidR="00A84351" w:rsidRPr="00B762FF">
        <w:rPr>
          <w:rFonts w:ascii="David" w:hAnsi="David" w:cs="David"/>
          <w:rtl/>
        </w:rPr>
        <w:t>הממשלה</w:t>
      </w:r>
      <w:r w:rsidR="00A84351" w:rsidRPr="00B762FF">
        <w:rPr>
          <w:rFonts w:ascii="David" w:hAnsi="David" w:cs="David"/>
        </w:rPr>
        <w:t> </w:t>
      </w:r>
      <w:r w:rsidR="00A84351" w:rsidRPr="00B762FF">
        <w:rPr>
          <w:rFonts w:ascii="David" w:hAnsi="David" w:cs="David"/>
          <w:rtl/>
        </w:rPr>
        <w:t>לשחרר</w:t>
      </w:r>
      <w:r w:rsidR="00A84351" w:rsidRPr="00B762FF">
        <w:rPr>
          <w:rFonts w:ascii="David" w:hAnsi="David" w:cs="David"/>
        </w:rPr>
        <w:t> </w:t>
      </w:r>
      <w:r w:rsidR="00A84351" w:rsidRPr="00B762FF">
        <w:rPr>
          <w:rFonts w:ascii="David" w:hAnsi="David" w:cs="David"/>
          <w:rtl/>
        </w:rPr>
        <w:t>מבתי</w:t>
      </w:r>
      <w:r w:rsidR="00A84351" w:rsidRPr="00B762FF">
        <w:rPr>
          <w:rFonts w:ascii="David" w:hAnsi="David" w:cs="David"/>
        </w:rPr>
        <w:t> </w:t>
      </w:r>
      <w:r w:rsidR="00A84351" w:rsidRPr="00B762FF">
        <w:rPr>
          <w:rFonts w:ascii="David" w:hAnsi="David" w:cs="David"/>
          <w:rtl/>
        </w:rPr>
        <w:t>הכלא</w:t>
      </w:r>
      <w:r w:rsidR="00A84351" w:rsidRPr="00B762FF">
        <w:rPr>
          <w:rFonts w:ascii="David" w:hAnsi="David" w:cs="David"/>
        </w:rPr>
        <w:t> </w:t>
      </w:r>
      <w:r w:rsidR="00A84351" w:rsidRPr="00B762FF">
        <w:rPr>
          <w:rFonts w:ascii="David" w:hAnsi="David" w:cs="David"/>
          <w:rtl/>
        </w:rPr>
        <w:t>אסירים</w:t>
      </w:r>
      <w:r w:rsidR="00A84351" w:rsidRPr="00B762FF">
        <w:rPr>
          <w:rFonts w:ascii="David" w:hAnsi="David" w:cs="David"/>
        </w:rPr>
        <w:t> </w:t>
      </w:r>
      <w:r w:rsidR="00A84351" w:rsidRPr="00B762FF">
        <w:rPr>
          <w:rFonts w:ascii="David" w:hAnsi="David" w:cs="David"/>
          <w:rtl/>
        </w:rPr>
        <w:t>שנגזרו</w:t>
      </w:r>
      <w:r w:rsidR="00A84351" w:rsidRPr="00B762FF">
        <w:rPr>
          <w:rFonts w:ascii="David" w:hAnsi="David" w:cs="David"/>
        </w:rPr>
        <w:t> </w:t>
      </w:r>
      <w:r w:rsidR="00A84351" w:rsidRPr="00B762FF">
        <w:rPr>
          <w:rFonts w:ascii="David" w:hAnsi="David" w:cs="David"/>
          <w:rtl/>
        </w:rPr>
        <w:t>עליהם</w:t>
      </w:r>
      <w:r w:rsidR="00A84351" w:rsidRPr="00B762FF">
        <w:rPr>
          <w:rFonts w:ascii="David" w:hAnsi="David" w:cs="David"/>
        </w:rPr>
        <w:t> </w:t>
      </w:r>
      <w:r w:rsidR="00A84351" w:rsidRPr="00B762FF">
        <w:rPr>
          <w:rFonts w:ascii="David" w:hAnsi="David" w:cs="David"/>
          <w:rtl/>
        </w:rPr>
        <w:t>עונשים</w:t>
      </w:r>
      <w:r w:rsidR="00A84351" w:rsidRPr="00B762FF">
        <w:rPr>
          <w:rFonts w:ascii="David" w:hAnsi="David" w:cs="David"/>
        </w:rPr>
        <w:t> </w:t>
      </w:r>
      <w:r w:rsidR="00A84351" w:rsidRPr="00B762FF">
        <w:rPr>
          <w:rFonts w:ascii="David" w:hAnsi="David" w:cs="David"/>
          <w:rtl/>
        </w:rPr>
        <w:t>של</w:t>
      </w:r>
      <w:r w:rsidR="00A84351" w:rsidRPr="00B762FF">
        <w:rPr>
          <w:rFonts w:ascii="David" w:hAnsi="David" w:cs="David"/>
        </w:rPr>
        <w:t> </w:t>
      </w:r>
      <w:r w:rsidR="00A84351" w:rsidRPr="00B762FF">
        <w:rPr>
          <w:rFonts w:ascii="David" w:hAnsi="David" w:cs="David"/>
          <w:rtl/>
        </w:rPr>
        <w:t>עד</w:t>
      </w:r>
      <w:r w:rsidR="00A84351" w:rsidRPr="00B762FF">
        <w:rPr>
          <w:rFonts w:ascii="David" w:hAnsi="David" w:cs="David"/>
        </w:rPr>
        <w:t> </w:t>
      </w:r>
      <w:r w:rsidR="00A84351" w:rsidRPr="00B762FF">
        <w:rPr>
          <w:rFonts w:ascii="David" w:hAnsi="David" w:cs="David"/>
          <w:rtl/>
        </w:rPr>
        <w:t>חמש שנות</w:t>
      </w:r>
      <w:r w:rsidR="00A84351" w:rsidRPr="00B762FF">
        <w:rPr>
          <w:rFonts w:ascii="David" w:hAnsi="David" w:cs="David"/>
        </w:rPr>
        <w:t> </w:t>
      </w:r>
      <w:r w:rsidR="00A84351" w:rsidRPr="00B762FF">
        <w:rPr>
          <w:rFonts w:ascii="David" w:hAnsi="David" w:cs="David"/>
          <w:rtl/>
        </w:rPr>
        <w:t>מאסר</w:t>
      </w:r>
      <w:r w:rsidR="00A84351" w:rsidRPr="00B762FF">
        <w:rPr>
          <w:rFonts w:ascii="David" w:hAnsi="David" w:cs="David"/>
        </w:rPr>
        <w:t> </w:t>
      </w:r>
      <w:r w:rsidR="00A84351" w:rsidRPr="00B762FF">
        <w:rPr>
          <w:rFonts w:ascii="David" w:hAnsi="David" w:cs="David"/>
          <w:rtl/>
        </w:rPr>
        <w:t>באשמת</w:t>
      </w:r>
      <w:r w:rsidR="00A84351" w:rsidRPr="00B762FF">
        <w:rPr>
          <w:rFonts w:ascii="David" w:hAnsi="David" w:cs="David"/>
        </w:rPr>
        <w:t> </w:t>
      </w:r>
      <w:r w:rsidR="00A84351" w:rsidRPr="00B762FF">
        <w:rPr>
          <w:rFonts w:ascii="David" w:hAnsi="David" w:cs="David"/>
          <w:rtl/>
        </w:rPr>
        <w:t>שחיתות. לדברי</w:t>
      </w:r>
      <w:r w:rsidR="00A84351" w:rsidRPr="00B762FF">
        <w:rPr>
          <w:rFonts w:ascii="David" w:hAnsi="David" w:cs="David"/>
        </w:rPr>
        <w:t> </w:t>
      </w:r>
      <w:r w:rsidR="00A84351" w:rsidRPr="00B762FF">
        <w:rPr>
          <w:rFonts w:ascii="David" w:hAnsi="David" w:cs="David"/>
          <w:rtl/>
        </w:rPr>
        <w:t>דובר</w:t>
      </w:r>
      <w:r w:rsidR="00A84351" w:rsidRPr="00B762FF">
        <w:rPr>
          <w:rFonts w:ascii="David" w:hAnsi="David" w:cs="David"/>
        </w:rPr>
        <w:t> </w:t>
      </w:r>
      <w:r w:rsidR="00A84351" w:rsidRPr="00B762FF">
        <w:rPr>
          <w:rFonts w:ascii="David" w:hAnsi="David" w:cs="David"/>
          <w:rtl/>
        </w:rPr>
        <w:t>הממשלה</w:t>
      </w:r>
      <w:r w:rsidR="00A84351" w:rsidRPr="00B762FF">
        <w:rPr>
          <w:rFonts w:ascii="David" w:hAnsi="David" w:cs="David"/>
        </w:rPr>
        <w:t> </w:t>
      </w:r>
      <w:r w:rsidR="00A84351" w:rsidRPr="00B762FF">
        <w:rPr>
          <w:rFonts w:ascii="David" w:hAnsi="David" w:cs="David"/>
          <w:rtl/>
        </w:rPr>
        <w:t>המהלך</w:t>
      </w:r>
      <w:r w:rsidR="00A84351" w:rsidRPr="00B762FF">
        <w:rPr>
          <w:rFonts w:ascii="David" w:hAnsi="David" w:cs="David"/>
        </w:rPr>
        <w:t> </w:t>
      </w:r>
      <w:r w:rsidR="00A84351" w:rsidRPr="00B762FF">
        <w:rPr>
          <w:rFonts w:ascii="David" w:hAnsi="David" w:cs="David"/>
          <w:rtl/>
        </w:rPr>
        <w:t>נועד</w:t>
      </w:r>
      <w:r w:rsidR="00A84351" w:rsidRPr="00B762FF">
        <w:rPr>
          <w:rFonts w:ascii="David" w:hAnsi="David" w:cs="David"/>
        </w:rPr>
        <w:t> </w:t>
      </w:r>
      <w:r w:rsidR="00A84351" w:rsidRPr="00B762FF">
        <w:rPr>
          <w:rFonts w:ascii="David" w:hAnsi="David" w:cs="David"/>
          <w:rtl/>
        </w:rPr>
        <w:t>להקל</w:t>
      </w:r>
      <w:r w:rsidR="00A84351" w:rsidRPr="00B762FF">
        <w:rPr>
          <w:rFonts w:ascii="David" w:hAnsi="David" w:cs="David"/>
        </w:rPr>
        <w:t> </w:t>
      </w:r>
      <w:r w:rsidR="00A84351" w:rsidRPr="00B762FF">
        <w:rPr>
          <w:rFonts w:ascii="David" w:hAnsi="David" w:cs="David"/>
          <w:rtl/>
        </w:rPr>
        <w:t>את</w:t>
      </w:r>
      <w:r w:rsidR="00A84351" w:rsidRPr="00B762FF">
        <w:rPr>
          <w:rFonts w:ascii="David" w:hAnsi="David" w:cs="David"/>
        </w:rPr>
        <w:t> </w:t>
      </w:r>
      <w:r w:rsidR="00A84351" w:rsidRPr="00B762FF">
        <w:rPr>
          <w:rFonts w:ascii="David" w:hAnsi="David" w:cs="David"/>
          <w:rtl/>
        </w:rPr>
        <w:t>הצפיפות</w:t>
      </w:r>
      <w:r w:rsidR="00A84351" w:rsidRPr="00B762FF">
        <w:rPr>
          <w:rFonts w:ascii="David" w:hAnsi="David" w:cs="David"/>
        </w:rPr>
        <w:t> </w:t>
      </w:r>
      <w:r w:rsidR="00A84351" w:rsidRPr="00B762FF">
        <w:rPr>
          <w:rFonts w:ascii="David" w:hAnsi="David" w:cs="David"/>
          <w:rtl/>
        </w:rPr>
        <w:t>בבתי</w:t>
      </w:r>
      <w:r w:rsidR="00A84351" w:rsidRPr="00B762FF">
        <w:rPr>
          <w:rFonts w:ascii="David" w:hAnsi="David" w:cs="David"/>
        </w:rPr>
        <w:t> </w:t>
      </w:r>
      <w:r w:rsidR="00A84351" w:rsidRPr="00B762FF">
        <w:rPr>
          <w:rFonts w:ascii="David" w:hAnsi="David" w:cs="David"/>
          <w:rtl/>
        </w:rPr>
        <w:t>הכלא.</w:t>
      </w:r>
      <w:r w:rsidRPr="00B762FF">
        <w:rPr>
          <w:rFonts w:ascii="David" w:hAnsi="David" w:cs="David" w:hint="cs"/>
          <w:rtl/>
        </w:rPr>
        <w:t xml:space="preserve"> </w:t>
      </w:r>
      <w:r w:rsidR="00A84351" w:rsidRPr="00B762FF">
        <w:rPr>
          <w:rFonts w:ascii="David" w:hAnsi="David" w:cs="David"/>
          <w:rtl/>
        </w:rPr>
        <w:t>החלטת הממשלה</w:t>
      </w:r>
      <w:r w:rsidR="00A84351" w:rsidRPr="00B762FF">
        <w:rPr>
          <w:rFonts w:ascii="David" w:hAnsi="David" w:cs="David"/>
        </w:rPr>
        <w:t> </w:t>
      </w:r>
      <w:r w:rsidR="00A84351" w:rsidRPr="00B762FF">
        <w:rPr>
          <w:rFonts w:ascii="David" w:hAnsi="David" w:cs="David"/>
          <w:rtl/>
        </w:rPr>
        <w:t>עוררה</w:t>
      </w:r>
      <w:r w:rsidR="00A84351" w:rsidRPr="00B762FF">
        <w:rPr>
          <w:rFonts w:ascii="David" w:hAnsi="David" w:cs="David"/>
        </w:rPr>
        <w:t> </w:t>
      </w:r>
      <w:r w:rsidR="00A84351" w:rsidRPr="00B762FF">
        <w:rPr>
          <w:rFonts w:ascii="David" w:hAnsi="David" w:cs="David"/>
          <w:rtl/>
        </w:rPr>
        <w:t>מחאה</w:t>
      </w:r>
      <w:r w:rsidR="00A84351" w:rsidRPr="00B762FF">
        <w:rPr>
          <w:rFonts w:ascii="David" w:hAnsi="David" w:cs="David"/>
        </w:rPr>
        <w:t> </w:t>
      </w:r>
      <w:r w:rsidR="00A84351" w:rsidRPr="00B762FF">
        <w:rPr>
          <w:rFonts w:ascii="David" w:hAnsi="David" w:cs="David"/>
          <w:rtl/>
        </w:rPr>
        <w:t>נרחבת</w:t>
      </w:r>
      <w:r w:rsidR="00A84351" w:rsidRPr="00B762FF">
        <w:rPr>
          <w:rFonts w:ascii="David" w:hAnsi="David" w:cs="David"/>
        </w:rPr>
        <w:t> </w:t>
      </w:r>
      <w:r w:rsidR="00A84351" w:rsidRPr="00B762FF">
        <w:rPr>
          <w:rFonts w:ascii="David" w:hAnsi="David" w:cs="David"/>
          <w:rtl/>
        </w:rPr>
        <w:t>ואזרחים</w:t>
      </w:r>
      <w:r w:rsidR="00A84351" w:rsidRPr="00B762FF">
        <w:rPr>
          <w:rFonts w:ascii="David" w:hAnsi="David" w:cs="David"/>
        </w:rPr>
        <w:t> </w:t>
      </w:r>
      <w:r w:rsidR="00A84351" w:rsidRPr="00B762FF">
        <w:rPr>
          <w:rFonts w:ascii="David" w:hAnsi="David" w:cs="David"/>
          <w:rtl/>
        </w:rPr>
        <w:t>רבים</w:t>
      </w:r>
      <w:r w:rsidR="00A84351" w:rsidRPr="00B762FF">
        <w:rPr>
          <w:rFonts w:ascii="David" w:hAnsi="David" w:cs="David"/>
        </w:rPr>
        <w:t> </w:t>
      </w:r>
      <w:r w:rsidR="00A84351" w:rsidRPr="00B762FF">
        <w:rPr>
          <w:rFonts w:ascii="David" w:hAnsi="David" w:cs="David"/>
          <w:rtl/>
        </w:rPr>
        <w:t>יצאו</w:t>
      </w:r>
      <w:r w:rsidR="00A84351" w:rsidRPr="00B762FF">
        <w:rPr>
          <w:rFonts w:ascii="David" w:hAnsi="David" w:cs="David"/>
        </w:rPr>
        <w:t> </w:t>
      </w:r>
      <w:r w:rsidR="00A84351" w:rsidRPr="00B762FF">
        <w:rPr>
          <w:rFonts w:ascii="David" w:hAnsi="David" w:cs="David"/>
          <w:rtl/>
        </w:rPr>
        <w:t>להפגין</w:t>
      </w:r>
      <w:r w:rsidR="00A84351" w:rsidRPr="00B762FF">
        <w:rPr>
          <w:rFonts w:ascii="David" w:hAnsi="David" w:cs="David"/>
        </w:rPr>
        <w:t> </w:t>
      </w:r>
      <w:r w:rsidR="00A84351" w:rsidRPr="00B762FF">
        <w:rPr>
          <w:rFonts w:ascii="David" w:hAnsi="David" w:cs="David"/>
          <w:rtl/>
        </w:rPr>
        <w:t>נגד</w:t>
      </w:r>
      <w:r w:rsidR="00A84351" w:rsidRPr="00B762FF">
        <w:rPr>
          <w:rFonts w:ascii="David" w:hAnsi="David" w:cs="David"/>
        </w:rPr>
        <w:t> </w:t>
      </w:r>
      <w:r w:rsidR="00A84351" w:rsidRPr="00B762FF">
        <w:rPr>
          <w:rFonts w:ascii="David" w:hAnsi="David" w:cs="David"/>
          <w:rtl/>
        </w:rPr>
        <w:t>החלטה</w:t>
      </w:r>
      <w:r w:rsidR="00A84351" w:rsidRPr="00B762FF">
        <w:rPr>
          <w:rFonts w:ascii="David" w:hAnsi="David" w:cs="David"/>
        </w:rPr>
        <w:t> </w:t>
      </w:r>
      <w:r w:rsidR="00A84351" w:rsidRPr="00B762FF">
        <w:rPr>
          <w:rFonts w:ascii="David" w:hAnsi="David" w:cs="David"/>
          <w:rtl/>
        </w:rPr>
        <w:t>זו. המפגינים</w:t>
      </w:r>
      <w:r w:rsidR="00A84351" w:rsidRPr="00B762FF">
        <w:rPr>
          <w:rFonts w:ascii="David" w:hAnsi="David" w:cs="David"/>
        </w:rPr>
        <w:t> </w:t>
      </w:r>
      <w:r w:rsidR="00A84351" w:rsidRPr="00B762FF">
        <w:rPr>
          <w:rFonts w:ascii="David" w:hAnsi="David" w:cs="David"/>
          <w:rtl/>
        </w:rPr>
        <w:t>דרשו</w:t>
      </w:r>
      <w:r w:rsidR="00A84351" w:rsidRPr="00B762FF">
        <w:rPr>
          <w:rFonts w:ascii="David" w:hAnsi="David" w:cs="David"/>
        </w:rPr>
        <w:t> </w:t>
      </w:r>
      <w:r w:rsidR="00A84351" w:rsidRPr="00B762FF">
        <w:rPr>
          <w:rFonts w:ascii="David" w:hAnsi="David" w:cs="David"/>
          <w:rtl/>
        </w:rPr>
        <w:t>לבטל את ההחלטה בטענה</w:t>
      </w:r>
      <w:r w:rsidR="00A84351" w:rsidRPr="00B762FF">
        <w:rPr>
          <w:rFonts w:ascii="David" w:hAnsi="David" w:cs="David"/>
        </w:rPr>
        <w:t> </w:t>
      </w:r>
      <w:r w:rsidR="00A84351" w:rsidRPr="00B762FF">
        <w:rPr>
          <w:rFonts w:ascii="David" w:hAnsi="David" w:cs="David"/>
          <w:rtl/>
        </w:rPr>
        <w:t>שהממשלה</w:t>
      </w:r>
      <w:r w:rsidR="00A84351" w:rsidRPr="00B762FF">
        <w:rPr>
          <w:rFonts w:ascii="David" w:hAnsi="David" w:cs="David"/>
        </w:rPr>
        <w:t> </w:t>
      </w:r>
      <w:r w:rsidR="00A84351" w:rsidRPr="00B762FF">
        <w:rPr>
          <w:rFonts w:ascii="David" w:hAnsi="David" w:cs="David"/>
          <w:rtl/>
        </w:rPr>
        <w:t>מנצלת</w:t>
      </w:r>
      <w:r w:rsidR="00A84351" w:rsidRPr="00B762FF">
        <w:rPr>
          <w:rFonts w:ascii="David" w:hAnsi="David" w:cs="David"/>
        </w:rPr>
        <w:t> </w:t>
      </w:r>
      <w:r w:rsidR="00A84351" w:rsidRPr="00B762FF">
        <w:rPr>
          <w:rFonts w:ascii="David" w:hAnsi="David" w:cs="David"/>
          <w:rtl/>
        </w:rPr>
        <w:t>לרעה</w:t>
      </w:r>
      <w:r w:rsidR="00A84351" w:rsidRPr="00B762FF">
        <w:rPr>
          <w:rFonts w:ascii="David" w:hAnsi="David" w:cs="David"/>
        </w:rPr>
        <w:t> </w:t>
      </w:r>
      <w:r w:rsidR="00A84351" w:rsidRPr="00B762FF">
        <w:rPr>
          <w:rFonts w:ascii="David" w:hAnsi="David" w:cs="David"/>
          <w:rtl/>
        </w:rPr>
        <w:t>את</w:t>
      </w:r>
      <w:r w:rsidR="00A84351" w:rsidRPr="00B762FF">
        <w:rPr>
          <w:rFonts w:ascii="David" w:hAnsi="David" w:cs="David"/>
        </w:rPr>
        <w:t> </w:t>
      </w:r>
      <w:r w:rsidR="00A84351" w:rsidRPr="00B762FF">
        <w:rPr>
          <w:rFonts w:ascii="David" w:hAnsi="David" w:cs="David"/>
          <w:rtl/>
        </w:rPr>
        <w:t>סמכויותיה. לדבריהם, על</w:t>
      </w:r>
      <w:r w:rsidR="00A84351" w:rsidRPr="00B762FF">
        <w:rPr>
          <w:rFonts w:ascii="David" w:hAnsi="David" w:cs="David"/>
        </w:rPr>
        <w:t> </w:t>
      </w:r>
      <w:r w:rsidR="00A84351" w:rsidRPr="00B762FF">
        <w:rPr>
          <w:rFonts w:ascii="David" w:hAnsi="David" w:cs="David"/>
          <w:rtl/>
        </w:rPr>
        <w:t>הממשלה</w:t>
      </w:r>
      <w:r w:rsidR="00A84351" w:rsidRPr="00B762FF">
        <w:rPr>
          <w:rFonts w:ascii="David" w:hAnsi="David" w:cs="David"/>
        </w:rPr>
        <w:t> </w:t>
      </w:r>
      <w:r w:rsidR="00A84351" w:rsidRPr="00B762FF">
        <w:rPr>
          <w:rFonts w:ascii="David" w:hAnsi="David" w:cs="David"/>
          <w:rtl/>
        </w:rPr>
        <w:t>לפעול</w:t>
      </w:r>
      <w:r w:rsidR="00A84351" w:rsidRPr="00B762FF">
        <w:rPr>
          <w:rFonts w:ascii="David" w:hAnsi="David" w:cs="David"/>
        </w:rPr>
        <w:t> </w:t>
      </w:r>
      <w:r w:rsidR="00A84351" w:rsidRPr="00B762FF">
        <w:rPr>
          <w:rFonts w:ascii="David" w:hAnsi="David" w:cs="David"/>
          <w:rtl/>
        </w:rPr>
        <w:t>למניעת</w:t>
      </w:r>
      <w:r w:rsidR="00A84351" w:rsidRPr="00B762FF">
        <w:rPr>
          <w:rFonts w:ascii="David" w:hAnsi="David" w:cs="David"/>
        </w:rPr>
        <w:t> </w:t>
      </w:r>
      <w:r w:rsidR="00A84351" w:rsidRPr="00B762FF">
        <w:rPr>
          <w:rFonts w:ascii="David" w:hAnsi="David" w:cs="David"/>
          <w:rtl/>
        </w:rPr>
        <w:t>שחיתות ולא</w:t>
      </w:r>
      <w:r w:rsidR="00A84351" w:rsidRPr="00B762FF">
        <w:rPr>
          <w:rFonts w:ascii="David" w:hAnsi="David" w:cs="David"/>
        </w:rPr>
        <w:t> </w:t>
      </w:r>
      <w:r w:rsidR="00A84351" w:rsidRPr="00B762FF">
        <w:rPr>
          <w:rFonts w:ascii="David" w:hAnsi="David" w:cs="David"/>
          <w:rtl/>
        </w:rPr>
        <w:t>לשחרר</w:t>
      </w:r>
      <w:r w:rsidR="00A84351" w:rsidRPr="00B762FF">
        <w:rPr>
          <w:rFonts w:ascii="David" w:hAnsi="David" w:cs="David"/>
        </w:rPr>
        <w:t> </w:t>
      </w:r>
      <w:r w:rsidR="00A84351" w:rsidRPr="00B762FF">
        <w:rPr>
          <w:rFonts w:ascii="David" w:hAnsi="David" w:cs="David"/>
          <w:rtl/>
        </w:rPr>
        <w:t>פושעים</w:t>
      </w:r>
      <w:r w:rsidR="00A84351" w:rsidRPr="00B762FF">
        <w:rPr>
          <w:rFonts w:ascii="David" w:hAnsi="David" w:cs="David"/>
        </w:rPr>
        <w:t> </w:t>
      </w:r>
      <w:r w:rsidR="00A84351" w:rsidRPr="00B762FF">
        <w:rPr>
          <w:rFonts w:ascii="David" w:hAnsi="David" w:cs="David"/>
          <w:rtl/>
        </w:rPr>
        <w:t>מן</w:t>
      </w:r>
      <w:r w:rsidR="00A84351" w:rsidRPr="00B762FF">
        <w:rPr>
          <w:rFonts w:ascii="David" w:hAnsi="David" w:cs="David"/>
        </w:rPr>
        <w:t> </w:t>
      </w:r>
      <w:r w:rsidR="00A84351" w:rsidRPr="00B762FF">
        <w:rPr>
          <w:rFonts w:ascii="David" w:hAnsi="David" w:cs="David"/>
          <w:rtl/>
        </w:rPr>
        <w:t>הכלא.</w:t>
      </w:r>
    </w:p>
    <w:p w:rsidR="00A84351" w:rsidRPr="00B762FF" w:rsidRDefault="00B762FF" w:rsidP="00B762FF">
      <w:pPr>
        <w:pStyle w:val="NormalWeb"/>
        <w:shd w:val="clear" w:color="auto" w:fill="FFFFFF"/>
        <w:bidi/>
        <w:spacing w:line="230" w:lineRule="atLeast"/>
        <w:jc w:val="both"/>
        <w:rPr>
          <w:rFonts w:ascii="David" w:hAnsi="David" w:cs="David"/>
          <w:rtl/>
        </w:rPr>
      </w:pPr>
      <w:r w:rsidRPr="00B762FF">
        <w:rPr>
          <w:rFonts w:ascii="David" w:hAnsi="David" w:cs="David" w:hint="cs"/>
          <w:rtl/>
        </w:rPr>
        <w:t xml:space="preserve">- </w:t>
      </w:r>
      <w:r w:rsidR="00A84351" w:rsidRPr="00B762FF">
        <w:rPr>
          <w:rFonts w:ascii="David" w:hAnsi="David" w:cs="David"/>
          <w:rtl/>
        </w:rPr>
        <w:t>ציין והצג </w:t>
      </w:r>
      <w:r w:rsidR="00A84351" w:rsidRPr="00B762FF">
        <w:rPr>
          <w:rFonts w:ascii="David" w:hAnsi="David" w:cs="David"/>
          <w:b/>
          <w:bCs/>
          <w:rtl/>
        </w:rPr>
        <w:t>עקרון</w:t>
      </w:r>
      <w:r w:rsidR="00A84351" w:rsidRPr="00B762FF">
        <w:rPr>
          <w:rFonts w:ascii="David" w:hAnsi="David" w:cs="David"/>
          <w:b/>
          <w:bCs/>
        </w:rPr>
        <w:t> </w:t>
      </w:r>
      <w:r w:rsidR="00A84351" w:rsidRPr="00B762FF">
        <w:rPr>
          <w:rFonts w:ascii="David" w:hAnsi="David" w:cs="David"/>
          <w:b/>
          <w:bCs/>
          <w:rtl/>
        </w:rPr>
        <w:t>דמוקרטי</w:t>
      </w:r>
      <w:r w:rsidR="00A84351" w:rsidRPr="00B762FF">
        <w:rPr>
          <w:rFonts w:ascii="David" w:hAnsi="David" w:cs="David"/>
          <w:b/>
          <w:bCs/>
        </w:rPr>
        <w:t> </w:t>
      </w:r>
      <w:r w:rsidR="00A84351" w:rsidRPr="00B762FF">
        <w:rPr>
          <w:rFonts w:ascii="David" w:hAnsi="David" w:cs="David"/>
          <w:rtl/>
        </w:rPr>
        <w:t>שהתממש</w:t>
      </w:r>
      <w:r w:rsidR="00A84351" w:rsidRPr="00B762FF">
        <w:rPr>
          <w:rFonts w:ascii="David" w:hAnsi="David" w:cs="David"/>
        </w:rPr>
        <w:t> </w:t>
      </w:r>
      <w:r w:rsidR="00A84351" w:rsidRPr="00B762FF">
        <w:rPr>
          <w:rFonts w:ascii="David" w:hAnsi="David" w:cs="David"/>
          <w:rtl/>
        </w:rPr>
        <w:t>בפעילות</w:t>
      </w:r>
      <w:r w:rsidR="00A84351" w:rsidRPr="00B762FF">
        <w:rPr>
          <w:rFonts w:ascii="David" w:hAnsi="David" w:cs="David"/>
        </w:rPr>
        <w:t> </w:t>
      </w:r>
      <w:r w:rsidR="00A84351" w:rsidRPr="00B762FF">
        <w:rPr>
          <w:rFonts w:ascii="David" w:hAnsi="David" w:cs="David"/>
          <w:rtl/>
        </w:rPr>
        <w:t>של</w:t>
      </w:r>
      <w:r w:rsidR="00A84351" w:rsidRPr="00B762FF">
        <w:rPr>
          <w:rFonts w:ascii="David" w:hAnsi="David" w:cs="David"/>
        </w:rPr>
        <w:t> </w:t>
      </w:r>
      <w:r w:rsidR="00A84351" w:rsidRPr="00B762FF">
        <w:rPr>
          <w:rFonts w:ascii="David" w:hAnsi="David" w:cs="David"/>
          <w:rtl/>
        </w:rPr>
        <w:t>האזרחים. הסבר כיצד</w:t>
      </w:r>
      <w:r w:rsidR="00A84351" w:rsidRPr="00B762FF">
        <w:rPr>
          <w:rFonts w:ascii="David" w:hAnsi="David" w:cs="David"/>
        </w:rPr>
        <w:t> </w:t>
      </w:r>
      <w:r w:rsidR="00A84351" w:rsidRPr="00B762FF">
        <w:rPr>
          <w:rFonts w:ascii="David" w:hAnsi="David" w:cs="David"/>
          <w:rtl/>
        </w:rPr>
        <w:t>עיקרון</w:t>
      </w:r>
      <w:r w:rsidR="00A84351" w:rsidRPr="00B762FF">
        <w:rPr>
          <w:rFonts w:ascii="David" w:hAnsi="David" w:cs="David"/>
        </w:rPr>
        <w:t> </w:t>
      </w:r>
      <w:r w:rsidR="00A84351" w:rsidRPr="00B762FF">
        <w:rPr>
          <w:rFonts w:ascii="David" w:hAnsi="David" w:cs="David"/>
          <w:rtl/>
        </w:rPr>
        <w:t>זה</w:t>
      </w:r>
      <w:r w:rsidR="00A84351" w:rsidRPr="00B762FF">
        <w:rPr>
          <w:rFonts w:ascii="David" w:hAnsi="David" w:cs="David"/>
        </w:rPr>
        <w:t> </w:t>
      </w:r>
      <w:r w:rsidR="00A84351" w:rsidRPr="00B762FF">
        <w:rPr>
          <w:rFonts w:ascii="David" w:hAnsi="David" w:cs="David"/>
          <w:rtl/>
        </w:rPr>
        <w:t>בא</w:t>
      </w:r>
      <w:r w:rsidR="00A84351" w:rsidRPr="00B762FF">
        <w:rPr>
          <w:rFonts w:ascii="David" w:hAnsi="David" w:cs="David"/>
        </w:rPr>
        <w:t> </w:t>
      </w:r>
      <w:r w:rsidR="00A84351" w:rsidRPr="00B762FF">
        <w:rPr>
          <w:rFonts w:ascii="David" w:hAnsi="David" w:cs="David"/>
          <w:rtl/>
        </w:rPr>
        <w:t>לידי</w:t>
      </w:r>
      <w:r w:rsidR="00A84351" w:rsidRPr="00B762FF">
        <w:rPr>
          <w:rFonts w:ascii="David" w:hAnsi="David" w:cs="David"/>
        </w:rPr>
        <w:t> </w:t>
      </w:r>
      <w:r w:rsidR="00A84351" w:rsidRPr="00B762FF">
        <w:rPr>
          <w:rFonts w:ascii="David" w:hAnsi="David" w:cs="David"/>
          <w:rtl/>
        </w:rPr>
        <w:t>ביטוי</w:t>
      </w:r>
      <w:r w:rsidR="00A84351" w:rsidRPr="00B762FF">
        <w:rPr>
          <w:rFonts w:ascii="David" w:hAnsi="David" w:cs="David"/>
        </w:rPr>
        <w:t> </w:t>
      </w:r>
      <w:r w:rsidR="00A84351" w:rsidRPr="00B762FF">
        <w:rPr>
          <w:rFonts w:ascii="David" w:hAnsi="David" w:cs="David"/>
          <w:rtl/>
        </w:rPr>
        <w:t>בקטע.</w:t>
      </w:r>
    </w:p>
    <w:p w:rsidR="00A84351" w:rsidRPr="00B762FF" w:rsidRDefault="00B762FF" w:rsidP="00B762FF">
      <w:pPr>
        <w:pStyle w:val="NormalWeb"/>
        <w:bidi/>
        <w:spacing w:line="230" w:lineRule="atLeast"/>
        <w:jc w:val="both"/>
        <w:rPr>
          <w:rFonts w:ascii="David" w:hAnsi="David" w:cs="David"/>
          <w:rtl/>
        </w:rPr>
      </w:pPr>
      <w:r w:rsidRPr="00B762FF">
        <w:rPr>
          <w:rFonts w:ascii="David" w:hAnsi="David" w:cs="David" w:hint="cs"/>
          <w:b/>
          <w:bCs/>
          <w:rtl/>
        </w:rPr>
        <w:t xml:space="preserve">3. </w:t>
      </w:r>
      <w:r w:rsidR="00A84351" w:rsidRPr="00B762FF">
        <w:rPr>
          <w:rFonts w:ascii="David" w:hAnsi="David" w:cs="David"/>
          <w:rtl/>
        </w:rPr>
        <w:t>קול קורא של משרד התיירות המזמין מוסדות להשכלה גבוהה לערוך עבורו מחקרים אקדמיים אוסר על מוסד שיחתום על חוזה עם המשרד לבקר את מדינת ישראל או את הממשלה. במסמך נכתב: "במסגרת תקופת חוזה זה, המוסד לא יבקר את מדיניות המשרד בכלל או של הממשלה, בנושאי כלכלה, מדיניות כלכלית וכיוצא בזה, במסיבת עיתונאים, בראיון עיתונאי, בנאום במקום פומבי, בשידור, בעיתון או בספר". בעקבות פרסום העניין בכלי התקשורת, הורה שר התיירות להוריד את הסעיף מהמסמך.</w:t>
      </w:r>
    </w:p>
    <w:p w:rsidR="00A84351" w:rsidRPr="00B762FF" w:rsidRDefault="00B762FF" w:rsidP="00B762FF">
      <w:pPr>
        <w:pStyle w:val="NormalWeb"/>
        <w:bidi/>
        <w:spacing w:line="230" w:lineRule="atLeast"/>
        <w:jc w:val="both"/>
        <w:rPr>
          <w:rFonts w:ascii="David" w:hAnsi="David" w:cs="David"/>
          <w:rtl/>
        </w:rPr>
      </w:pPr>
      <w:r w:rsidRPr="00B762FF">
        <w:rPr>
          <w:rFonts w:ascii="David" w:hAnsi="David" w:cs="David" w:hint="cs"/>
          <w:rtl/>
        </w:rPr>
        <w:t xml:space="preserve">- </w:t>
      </w:r>
      <w:r w:rsidR="00A84351" w:rsidRPr="00B762FF">
        <w:rPr>
          <w:rFonts w:ascii="David" w:hAnsi="David" w:cs="David"/>
          <w:rtl/>
        </w:rPr>
        <w:t>ציין והצג את </w:t>
      </w:r>
      <w:r w:rsidR="00A84351" w:rsidRPr="00B762FF">
        <w:rPr>
          <w:rStyle w:val="ac"/>
          <w:rFonts w:ascii="David" w:hAnsi="David" w:cs="David"/>
          <w:rtl/>
        </w:rPr>
        <w:t>העיקרון הדמוקרטי</w:t>
      </w:r>
      <w:r w:rsidR="00A84351" w:rsidRPr="00B762FF">
        <w:rPr>
          <w:rFonts w:ascii="David" w:hAnsi="David" w:cs="David"/>
          <w:rtl/>
        </w:rPr>
        <w:t> שנפגע עקב דרישת משרד התיירות. הסבר כיצד עקרון זה בא לידי ביטוי בקטע.</w:t>
      </w:r>
    </w:p>
    <w:p w:rsidR="00A84351" w:rsidRPr="00B762FF" w:rsidRDefault="00B762FF" w:rsidP="00B762FF">
      <w:pPr>
        <w:pStyle w:val="NormalWeb"/>
        <w:shd w:val="clear" w:color="auto" w:fill="FFFFFF"/>
        <w:bidi/>
        <w:spacing w:line="230" w:lineRule="atLeast"/>
        <w:jc w:val="both"/>
        <w:rPr>
          <w:rFonts w:ascii="David" w:hAnsi="David" w:cs="David"/>
          <w:rtl/>
        </w:rPr>
      </w:pPr>
      <w:r w:rsidRPr="00B762FF">
        <w:rPr>
          <w:rFonts w:ascii="David" w:hAnsi="David" w:cs="David" w:hint="cs"/>
          <w:b/>
          <w:bCs/>
          <w:rtl/>
        </w:rPr>
        <w:t xml:space="preserve">4. </w:t>
      </w:r>
      <w:r w:rsidR="00A84351" w:rsidRPr="00B762FF">
        <w:rPr>
          <w:rFonts w:ascii="David" w:hAnsi="David" w:cs="David"/>
          <w:rtl/>
        </w:rPr>
        <w:t>ועדת השרים לענייני חקיקה (שהיא חלק מהממשלה כמובן) עצרה כמעט את כל הצעות החוק הפרטיות שהוגשו בכנסת הנוכחית (הכנסת ה-20). רק הצעת חוק פרטית אחת מתוך כל 33 הצעות חוק פרטיות שהוגשו בכנסת הנוכחית הפכה לחוק, כלומר 3% בלבד. לעומת זאת, כמעט כל הצעות החוק הממשלתיות שמאושרות בוועדת השרים לחקיקה עוברות גם את הליך החקיקה בכנסת.</w:t>
      </w:r>
    </w:p>
    <w:p w:rsidR="00A84351" w:rsidRPr="00B762FF" w:rsidRDefault="00B762FF" w:rsidP="00B762FF">
      <w:pPr>
        <w:pStyle w:val="NormalWeb"/>
        <w:shd w:val="clear" w:color="auto" w:fill="FFFFFF"/>
        <w:bidi/>
        <w:spacing w:line="230" w:lineRule="atLeast"/>
        <w:jc w:val="both"/>
        <w:rPr>
          <w:rFonts w:ascii="David" w:hAnsi="David" w:cs="David"/>
          <w:rtl/>
        </w:rPr>
      </w:pPr>
      <w:r w:rsidRPr="00B762FF">
        <w:rPr>
          <w:rFonts w:ascii="David" w:hAnsi="David" w:cs="David" w:hint="cs"/>
          <w:rtl/>
        </w:rPr>
        <w:t xml:space="preserve">- </w:t>
      </w:r>
      <w:r w:rsidR="00A84351" w:rsidRPr="00B762FF">
        <w:rPr>
          <w:rFonts w:ascii="David" w:hAnsi="David" w:cs="David"/>
          <w:rtl/>
        </w:rPr>
        <w:t>ציין והצג את </w:t>
      </w:r>
      <w:r w:rsidR="00A84351" w:rsidRPr="00B762FF">
        <w:rPr>
          <w:rFonts w:ascii="David" w:hAnsi="David" w:cs="David"/>
          <w:b/>
          <w:bCs/>
          <w:rtl/>
        </w:rPr>
        <w:t>העיקרון הדמוקרטי</w:t>
      </w:r>
      <w:r w:rsidR="00A84351" w:rsidRPr="00B762FF">
        <w:rPr>
          <w:rFonts w:ascii="David" w:hAnsi="David" w:cs="David"/>
          <w:rtl/>
        </w:rPr>
        <w:t> שנפגע עקב התערבות ועדת השרים בהצעות החוק הפרטיות.</w:t>
      </w:r>
      <w:r w:rsidR="00A84351" w:rsidRPr="00B762FF">
        <w:rPr>
          <w:rFonts w:ascii="David" w:hAnsi="David" w:cs="David" w:hint="cs"/>
          <w:rtl/>
        </w:rPr>
        <w:t xml:space="preserve"> </w:t>
      </w:r>
      <w:r w:rsidR="00A84351" w:rsidRPr="00B762FF">
        <w:rPr>
          <w:rFonts w:ascii="David" w:hAnsi="David" w:cs="David"/>
          <w:rtl/>
        </w:rPr>
        <w:t>הסבר כיצד עקרון זה בא לידי ביטוי בקטע.</w:t>
      </w:r>
    </w:p>
    <w:p w:rsidR="00A84351" w:rsidRPr="00B762FF" w:rsidRDefault="00B762FF" w:rsidP="00B762FF">
      <w:pPr>
        <w:pStyle w:val="NormalWeb"/>
        <w:shd w:val="clear" w:color="auto" w:fill="FFFFFF"/>
        <w:bidi/>
        <w:spacing w:line="230" w:lineRule="atLeast"/>
        <w:jc w:val="both"/>
        <w:rPr>
          <w:rFonts w:ascii="David" w:hAnsi="David" w:cs="David"/>
          <w:rtl/>
        </w:rPr>
      </w:pPr>
      <w:r w:rsidRPr="00B762FF">
        <w:rPr>
          <w:rFonts w:ascii="David" w:hAnsi="David" w:cs="David" w:hint="cs"/>
          <w:b/>
          <w:bCs/>
          <w:rtl/>
        </w:rPr>
        <w:t xml:space="preserve">5. </w:t>
      </w:r>
      <w:r w:rsidR="00A84351" w:rsidRPr="00B762FF">
        <w:rPr>
          <w:rFonts w:ascii="David" w:hAnsi="David" w:cs="David"/>
          <w:rtl/>
        </w:rPr>
        <w:t>אחד מחברי הכנסת האשים את הממשלה בהכשלת הצעות חוק פרטיות, ובהסתרת מסמכים וחוות דעת מחברי הכנסת. חבר הכנסת אמר כי "מסמכים חשובים שמכינים אנשי המקצוע של משרד המשפטים ושל משרד האוצר חסויים מעיניהם של חברי הכנסת ומהציבור לקראת הדיונים על הצעות חוק בוועדות הכנסת השונות. כך נוצר מצב שחברי כנסת מהקואליציה מצביעים בהתאם לחוות הדעת הללו מבלי לקרוא אותם, וכך אין להצעות חוק פרטיות של חברי כנסת מהאופוזיציה שום סיכוי."</w:t>
      </w:r>
    </w:p>
    <w:p w:rsidR="00A84351" w:rsidRPr="00B762FF" w:rsidRDefault="00B762FF" w:rsidP="00B762FF">
      <w:pPr>
        <w:pStyle w:val="NormalWeb"/>
        <w:shd w:val="clear" w:color="auto" w:fill="FFFFFF"/>
        <w:bidi/>
        <w:spacing w:line="230" w:lineRule="atLeast"/>
        <w:jc w:val="both"/>
        <w:rPr>
          <w:rFonts w:ascii="David" w:hAnsi="David" w:cs="David"/>
          <w:rtl/>
        </w:rPr>
      </w:pPr>
      <w:r w:rsidRPr="00B762FF">
        <w:rPr>
          <w:rFonts w:ascii="David" w:hAnsi="David" w:cs="David" w:hint="cs"/>
          <w:rtl/>
        </w:rPr>
        <w:t xml:space="preserve">- </w:t>
      </w:r>
      <w:r w:rsidR="00A84351" w:rsidRPr="00B762FF">
        <w:rPr>
          <w:rFonts w:ascii="David" w:hAnsi="David" w:cs="David"/>
          <w:rtl/>
        </w:rPr>
        <w:t>ציין והצג את </w:t>
      </w:r>
      <w:r w:rsidR="00A84351" w:rsidRPr="00B762FF">
        <w:rPr>
          <w:rFonts w:ascii="David" w:hAnsi="David" w:cs="David"/>
          <w:b/>
          <w:bCs/>
          <w:rtl/>
        </w:rPr>
        <w:t>העיקרון הדמוקרטי</w:t>
      </w:r>
      <w:r w:rsidR="00A84351" w:rsidRPr="00B762FF">
        <w:rPr>
          <w:rFonts w:ascii="David" w:hAnsi="David" w:cs="David"/>
          <w:rtl/>
        </w:rPr>
        <w:t> שנפגע לפי דבריו של חבר הכנסת.</w:t>
      </w:r>
      <w:r w:rsidR="00A84351" w:rsidRPr="00B762FF">
        <w:rPr>
          <w:rFonts w:ascii="David" w:hAnsi="David" w:cs="David" w:hint="cs"/>
          <w:rtl/>
        </w:rPr>
        <w:t xml:space="preserve"> </w:t>
      </w:r>
      <w:r w:rsidR="00A84351" w:rsidRPr="00B762FF">
        <w:rPr>
          <w:rFonts w:ascii="David" w:hAnsi="David" w:cs="David"/>
          <w:rtl/>
        </w:rPr>
        <w:t>הסבר כיצד אמצעי זה בא לידי ביטוי בקטע.</w:t>
      </w:r>
    </w:p>
    <w:p w:rsidR="00A84351" w:rsidRPr="00B762FF" w:rsidRDefault="00B762FF" w:rsidP="00B762FF">
      <w:pPr>
        <w:pStyle w:val="NormalWeb"/>
        <w:bidi/>
        <w:jc w:val="both"/>
        <w:rPr>
          <w:rFonts w:ascii="David" w:hAnsi="David" w:cs="David"/>
          <w:rtl/>
        </w:rPr>
      </w:pPr>
      <w:r w:rsidRPr="00B762FF">
        <w:rPr>
          <w:rFonts w:ascii="David" w:hAnsi="David" w:cs="David" w:hint="cs"/>
          <w:b/>
          <w:bCs/>
          <w:rtl/>
        </w:rPr>
        <w:t xml:space="preserve">6. </w:t>
      </w:r>
      <w:r w:rsidR="00A84351" w:rsidRPr="00B762FF">
        <w:rPr>
          <w:rFonts w:ascii="David" w:hAnsi="David" w:cs="David"/>
          <w:rtl/>
        </w:rPr>
        <w:t>הצג את </w:t>
      </w:r>
      <w:r w:rsidR="00A84351" w:rsidRPr="00B762FF">
        <w:rPr>
          <w:rFonts w:ascii="David" w:hAnsi="David" w:cs="David"/>
          <w:b/>
          <w:bCs/>
          <w:rtl/>
        </w:rPr>
        <w:t>שיטת הממשל הפרלמנטרית</w:t>
      </w:r>
      <w:r w:rsidR="00A84351" w:rsidRPr="00B762FF">
        <w:rPr>
          <w:rFonts w:ascii="David" w:hAnsi="David" w:cs="David"/>
          <w:rtl/>
        </w:rPr>
        <w:t>.</w:t>
      </w:r>
      <w:r w:rsidR="005F497D" w:rsidRPr="00B762FF">
        <w:rPr>
          <w:rFonts w:ascii="David" w:hAnsi="David" w:cs="David" w:hint="cs"/>
          <w:rtl/>
        </w:rPr>
        <w:t xml:space="preserve"> הצג את עיקרון הגבלת השלטון. </w:t>
      </w:r>
      <w:r w:rsidR="00A84351" w:rsidRPr="00B762FF">
        <w:rPr>
          <w:rFonts w:ascii="David" w:hAnsi="David" w:cs="David"/>
          <w:rtl/>
        </w:rPr>
        <w:t>הסבר כיצד </w:t>
      </w:r>
      <w:r w:rsidR="00A84351" w:rsidRPr="00B762FF">
        <w:rPr>
          <w:rFonts w:ascii="David" w:hAnsi="David" w:cs="David"/>
          <w:b/>
          <w:bCs/>
          <w:rtl/>
        </w:rPr>
        <w:t>עקרון הגבלת השלטון</w:t>
      </w:r>
      <w:r w:rsidR="00A84351" w:rsidRPr="00B762FF">
        <w:rPr>
          <w:rFonts w:ascii="David" w:hAnsi="David" w:cs="David"/>
          <w:rtl/>
        </w:rPr>
        <w:t> בא לידי ביטוי באמצעות שיטת ממשל זו. </w:t>
      </w:r>
    </w:p>
    <w:p w:rsidR="003758D0" w:rsidRPr="00B762FF" w:rsidRDefault="003758D0" w:rsidP="00B762FF">
      <w:pPr>
        <w:tabs>
          <w:tab w:val="left" w:pos="2208"/>
        </w:tabs>
        <w:jc w:val="both"/>
        <w:rPr>
          <w:rFonts w:ascii="David" w:hAnsi="David" w:cs="David"/>
          <w:sz w:val="24"/>
          <w:szCs w:val="24"/>
          <w:rtl/>
        </w:rPr>
      </w:pPr>
    </w:p>
    <w:p w:rsidR="00B762FF" w:rsidRPr="00B762FF" w:rsidRDefault="00B762FF" w:rsidP="00B762FF">
      <w:pPr>
        <w:tabs>
          <w:tab w:val="left" w:pos="2208"/>
        </w:tabs>
        <w:jc w:val="both"/>
        <w:rPr>
          <w:rFonts w:ascii="David" w:hAnsi="David" w:cs="David"/>
          <w:sz w:val="24"/>
          <w:szCs w:val="24"/>
          <w:rtl/>
        </w:rPr>
      </w:pPr>
    </w:p>
    <w:p w:rsidR="00A84351" w:rsidRPr="00B762FF" w:rsidRDefault="00A84351" w:rsidP="00B762FF">
      <w:pPr>
        <w:pStyle w:val="NormalWeb"/>
        <w:numPr>
          <w:ilvl w:val="0"/>
          <w:numId w:val="6"/>
        </w:numPr>
        <w:shd w:val="clear" w:color="auto" w:fill="FFFFFF"/>
        <w:bidi/>
        <w:spacing w:line="230" w:lineRule="atLeast"/>
        <w:jc w:val="both"/>
        <w:rPr>
          <w:rFonts w:ascii="David" w:hAnsi="David" w:cs="David"/>
          <w:highlight w:val="yellow"/>
          <w:u w:val="single"/>
          <w:rtl/>
        </w:rPr>
      </w:pPr>
      <w:r w:rsidRPr="00B762FF">
        <w:rPr>
          <w:rFonts w:ascii="David" w:hAnsi="David" w:cs="David"/>
          <w:highlight w:val="yellow"/>
          <w:u w:val="single"/>
          <w:rtl/>
        </w:rPr>
        <w:lastRenderedPageBreak/>
        <w:t xml:space="preserve">אמצעי פיקוח וביקורת </w:t>
      </w:r>
      <w:proofErr w:type="spellStart"/>
      <w:r w:rsidRPr="00B762FF">
        <w:rPr>
          <w:rFonts w:ascii="David" w:hAnsi="David" w:cs="David"/>
          <w:highlight w:val="yellow"/>
          <w:u w:val="single"/>
          <w:rtl/>
        </w:rPr>
        <w:t>פורמאלים</w:t>
      </w:r>
      <w:proofErr w:type="spellEnd"/>
      <w:r w:rsidRPr="00B762FF">
        <w:rPr>
          <w:rFonts w:ascii="David" w:hAnsi="David" w:cs="David"/>
          <w:highlight w:val="yellow"/>
          <w:u w:val="single"/>
          <w:rtl/>
        </w:rPr>
        <w:t xml:space="preserve"> ולא </w:t>
      </w:r>
      <w:proofErr w:type="spellStart"/>
      <w:r w:rsidRPr="00B762FF">
        <w:rPr>
          <w:rFonts w:ascii="David" w:hAnsi="David" w:cs="David"/>
          <w:highlight w:val="yellow"/>
          <w:u w:val="single"/>
          <w:rtl/>
        </w:rPr>
        <w:t>פורמאלים</w:t>
      </w:r>
      <w:proofErr w:type="spellEnd"/>
      <w:r w:rsidRPr="00B762FF">
        <w:rPr>
          <w:rFonts w:ascii="David" w:hAnsi="David" w:cs="David"/>
          <w:highlight w:val="yellow"/>
          <w:u w:val="single"/>
          <w:rtl/>
        </w:rPr>
        <w:t xml:space="preserve"> </w:t>
      </w:r>
    </w:p>
    <w:p w:rsidR="00A84351" w:rsidRPr="00B762FF" w:rsidRDefault="00B762FF" w:rsidP="00B762FF">
      <w:pPr>
        <w:pStyle w:val="NormalWeb"/>
        <w:shd w:val="clear" w:color="auto" w:fill="FFFFFF"/>
        <w:bidi/>
        <w:spacing w:line="230" w:lineRule="atLeast"/>
        <w:jc w:val="both"/>
        <w:rPr>
          <w:rFonts w:ascii="David" w:hAnsi="David" w:cs="David"/>
          <w:rtl/>
        </w:rPr>
      </w:pPr>
      <w:r w:rsidRPr="00B762FF">
        <w:rPr>
          <w:rFonts w:ascii="David" w:hAnsi="David" w:cs="David" w:hint="cs"/>
          <w:rtl/>
        </w:rPr>
        <w:t xml:space="preserve">7. </w:t>
      </w:r>
      <w:r w:rsidR="00A84351" w:rsidRPr="00B762FF">
        <w:rPr>
          <w:rFonts w:ascii="David" w:hAnsi="David" w:cs="David"/>
          <w:rtl/>
        </w:rPr>
        <w:t>באחת ממדינות אירופה החליטה הממשלה לשחרר מבתי הכלא אסירים שנגזרו עליהם עונשים של עד חמש שנות מאסר באשמת שחיתות. לדברי דובר הממשלה המהלך נועד להקל את הצפיפות בבתי הכלא.</w:t>
      </w:r>
      <w:r w:rsidR="00A84351" w:rsidRPr="00B762FF">
        <w:rPr>
          <w:rFonts w:ascii="David" w:hAnsi="David" w:cs="David" w:hint="cs"/>
          <w:rtl/>
        </w:rPr>
        <w:t xml:space="preserve"> </w:t>
      </w:r>
      <w:r w:rsidR="00A84351" w:rsidRPr="00B762FF">
        <w:rPr>
          <w:rFonts w:ascii="David" w:hAnsi="David" w:cs="David"/>
          <w:rtl/>
        </w:rPr>
        <w:t>החלטת הממשלה עוררה מחאה נרחבת ואזרחים רבים יצאו להפגין נגד החלטה זו. המפגינים דרשו לבטל את ההחלטה בטענה שהממשלה מנצלת לרעה את סמכויותיה. לדבריהם, על הממשלה לפעול למניעת שחיתות ולא לשחרר פושעים מן הכלא.</w:t>
      </w:r>
    </w:p>
    <w:p w:rsidR="00A84351" w:rsidRPr="00B762FF" w:rsidRDefault="00A84351" w:rsidP="00B762FF">
      <w:pPr>
        <w:pStyle w:val="NormalWeb"/>
        <w:shd w:val="clear" w:color="auto" w:fill="FFFFFF"/>
        <w:bidi/>
        <w:spacing w:line="230" w:lineRule="atLeast"/>
        <w:ind w:left="720"/>
        <w:jc w:val="both"/>
        <w:rPr>
          <w:rFonts w:ascii="David" w:hAnsi="David" w:cs="David"/>
          <w:rtl/>
        </w:rPr>
      </w:pPr>
      <w:r w:rsidRPr="00B762FF">
        <w:rPr>
          <w:rFonts w:ascii="David" w:hAnsi="David" w:cs="David"/>
          <w:rtl/>
        </w:rPr>
        <w:t xml:space="preserve">א. ציין </w:t>
      </w:r>
      <w:r w:rsidRPr="00B762FF">
        <w:rPr>
          <w:rFonts w:ascii="David" w:hAnsi="David" w:cs="David" w:hint="cs"/>
          <w:rtl/>
        </w:rPr>
        <w:t xml:space="preserve">הצג הסבר </w:t>
      </w:r>
      <w:r w:rsidRPr="00B762FF">
        <w:rPr>
          <w:rFonts w:ascii="David" w:hAnsi="David" w:cs="David"/>
          <w:rtl/>
        </w:rPr>
        <w:t>את העיקרון דמוקרטי שהתממש בפעילות של האזרחים.</w:t>
      </w:r>
    </w:p>
    <w:p w:rsidR="00B762FF" w:rsidRPr="00B762FF" w:rsidRDefault="00A84351" w:rsidP="00B762FF">
      <w:pPr>
        <w:pStyle w:val="NormalWeb"/>
        <w:shd w:val="clear" w:color="auto" w:fill="FFFFFF"/>
        <w:bidi/>
        <w:spacing w:line="230" w:lineRule="atLeast"/>
        <w:ind w:left="720"/>
        <w:jc w:val="both"/>
        <w:rPr>
          <w:rFonts w:ascii="David" w:hAnsi="David" w:cs="David"/>
          <w:rtl/>
        </w:rPr>
      </w:pPr>
      <w:r w:rsidRPr="00B762FF">
        <w:rPr>
          <w:rFonts w:ascii="David" w:hAnsi="David" w:cs="David"/>
          <w:rtl/>
        </w:rPr>
        <w:t xml:space="preserve">ב. ציין </w:t>
      </w:r>
      <w:r w:rsidRPr="00B762FF">
        <w:rPr>
          <w:rFonts w:ascii="David" w:hAnsi="David" w:cs="David" w:hint="cs"/>
          <w:rtl/>
        </w:rPr>
        <w:t xml:space="preserve">הצג הסבר </w:t>
      </w:r>
      <w:r w:rsidRPr="00B762FF">
        <w:rPr>
          <w:rFonts w:ascii="David" w:hAnsi="David" w:cs="David"/>
          <w:rtl/>
        </w:rPr>
        <w:t xml:space="preserve">מהו אמצעי הפיקוח שבא לידי ביטוי בקטע. </w:t>
      </w:r>
    </w:p>
    <w:p w:rsidR="00A84351" w:rsidRPr="00B762FF" w:rsidRDefault="00B762FF" w:rsidP="00B762FF">
      <w:pPr>
        <w:pStyle w:val="NormalWeb"/>
        <w:shd w:val="clear" w:color="auto" w:fill="FFFFFF"/>
        <w:bidi/>
        <w:spacing w:line="230" w:lineRule="atLeast"/>
        <w:jc w:val="both"/>
        <w:rPr>
          <w:rFonts w:ascii="David" w:hAnsi="David" w:cs="David"/>
          <w:rtl/>
        </w:rPr>
      </w:pPr>
      <w:r w:rsidRPr="00B762FF">
        <w:rPr>
          <w:rFonts w:ascii="David" w:hAnsi="David" w:cs="David" w:hint="cs"/>
          <w:rtl/>
        </w:rPr>
        <w:t xml:space="preserve">8. </w:t>
      </w:r>
      <w:r w:rsidR="00A84351" w:rsidRPr="00B762FF">
        <w:rPr>
          <w:rFonts w:ascii="David" w:hAnsi="David" w:cs="David"/>
          <w:kern w:val="24"/>
          <w:rtl/>
        </w:rPr>
        <w:t xml:space="preserve">בחור אתיופי אשר מתגורר מזה מס' שנים במדינה סיים לאחרונה לימודי רפואה בתחום הכירורגיה בהצטיינות. הנ"ל פנה לבית החולים </w:t>
      </w:r>
      <w:proofErr w:type="spellStart"/>
      <w:r w:rsidR="00A84351" w:rsidRPr="00B762FF">
        <w:rPr>
          <w:rFonts w:ascii="David" w:hAnsi="David" w:cs="David"/>
          <w:kern w:val="24"/>
          <w:rtl/>
        </w:rPr>
        <w:t>רמבם</w:t>
      </w:r>
      <w:proofErr w:type="spellEnd"/>
      <w:r w:rsidR="00A84351" w:rsidRPr="00B762FF">
        <w:rPr>
          <w:rFonts w:ascii="David" w:hAnsi="David" w:cs="David"/>
          <w:kern w:val="24"/>
          <w:rtl/>
        </w:rPr>
        <w:t xml:space="preserve"> </w:t>
      </w:r>
      <w:r w:rsidRPr="00B762FF">
        <w:rPr>
          <w:rFonts w:ascii="David" w:hAnsi="David" w:cs="David" w:hint="cs"/>
          <w:kern w:val="24"/>
          <w:rtl/>
        </w:rPr>
        <w:t xml:space="preserve"> </w:t>
      </w:r>
      <w:r w:rsidR="00A84351" w:rsidRPr="00B762FF">
        <w:rPr>
          <w:rFonts w:ascii="David" w:hAnsi="David" w:cs="David"/>
          <w:kern w:val="24"/>
          <w:rtl/>
        </w:rPr>
        <w:t xml:space="preserve">בחיפה (ממשלתי) במטרה לקבלו לעבודה אך תשובת בית  החולים </w:t>
      </w:r>
      <w:proofErr w:type="spellStart"/>
      <w:r w:rsidR="00A84351" w:rsidRPr="00B762FF">
        <w:rPr>
          <w:rFonts w:ascii="David" w:hAnsi="David" w:cs="David"/>
          <w:kern w:val="24"/>
          <w:rtl/>
        </w:rPr>
        <w:t>היתה</w:t>
      </w:r>
      <w:proofErr w:type="spellEnd"/>
      <w:r w:rsidR="00A84351" w:rsidRPr="00B762FF">
        <w:rPr>
          <w:rFonts w:ascii="David" w:hAnsi="David" w:cs="David"/>
          <w:kern w:val="24"/>
          <w:rtl/>
        </w:rPr>
        <w:t xml:space="preserve"> כי אין אפשרות להעסיקו במחלקות הכירורגיות לאור תפוסה מלאה של רופאים העוסקים בתחום זה. מבדיקה שביצה הבחור באתר בית החולים התברר לו כי דרושים 5 רופאים חדשים לעבודה מיידית במחלקות הכירורגיות של בית החולים וכי שניים מעמיתיו ללימודים (אשכנזים) פנו באותו זמן לבית החולים וקיבלו תשובה חיובית להעסקתם. אי לכך החליט להגיש תלונה נגד הנהלת בית החולים</w:t>
      </w:r>
    </w:p>
    <w:p w:rsidR="00A84351" w:rsidRPr="00B762FF" w:rsidRDefault="00A84351" w:rsidP="00B762FF">
      <w:pPr>
        <w:spacing w:after="0" w:line="276" w:lineRule="auto"/>
        <w:jc w:val="both"/>
        <w:rPr>
          <w:rFonts w:ascii="David" w:eastAsia="Times New Roman" w:hAnsi="David" w:cs="David"/>
          <w:sz w:val="24"/>
          <w:szCs w:val="24"/>
          <w:rtl/>
        </w:rPr>
      </w:pPr>
      <w:r w:rsidRPr="00B762FF">
        <w:rPr>
          <w:rFonts w:ascii="David" w:eastAsia="Times New Roman" w:hAnsi="David" w:cs="David"/>
          <w:kern w:val="24"/>
          <w:sz w:val="24"/>
          <w:szCs w:val="24"/>
          <w:rtl/>
        </w:rPr>
        <w:t>א. ציין את הזכות נפגעה בכך שבית החולים נמנע להעסיק אדם למרות כישוריו הרלוונטיים.</w:t>
      </w:r>
    </w:p>
    <w:p w:rsidR="00A84351" w:rsidRPr="00B762FF" w:rsidRDefault="00A84351" w:rsidP="00B762FF">
      <w:pPr>
        <w:spacing w:after="0" w:line="276" w:lineRule="auto"/>
        <w:jc w:val="both"/>
        <w:rPr>
          <w:rFonts w:ascii="David" w:eastAsia="Times New Roman" w:hAnsi="David" w:cs="David"/>
          <w:sz w:val="24"/>
          <w:szCs w:val="24"/>
          <w:rtl/>
        </w:rPr>
      </w:pPr>
      <w:r w:rsidRPr="00B762FF">
        <w:rPr>
          <w:rFonts w:ascii="David" w:eastAsia="Times New Roman" w:hAnsi="David" w:cs="David"/>
          <w:kern w:val="24"/>
          <w:sz w:val="24"/>
          <w:szCs w:val="24"/>
          <w:rtl/>
        </w:rPr>
        <w:t xml:space="preserve">ב. ציין והצג איזה מנגנון פיקוח רלוונטי (פורמאלי או בלתי פורמאלי) אליו יוכל  האדם לפנות לשם שינוי החלטת בית החולים. </w:t>
      </w:r>
    </w:p>
    <w:p w:rsidR="005F497D" w:rsidRPr="00B762FF" w:rsidRDefault="005F497D" w:rsidP="00B762FF">
      <w:pPr>
        <w:pStyle w:val="a7"/>
        <w:spacing w:after="0" w:line="240" w:lineRule="auto"/>
        <w:ind w:left="1613"/>
        <w:jc w:val="both"/>
        <w:rPr>
          <w:rFonts w:ascii="David" w:eastAsiaTheme="minorEastAsia" w:hAnsi="David" w:cs="David"/>
          <w:kern w:val="24"/>
          <w:sz w:val="24"/>
          <w:szCs w:val="24"/>
          <w:rtl/>
        </w:rPr>
      </w:pPr>
    </w:p>
    <w:p w:rsidR="00A84351" w:rsidRPr="00B762FF" w:rsidRDefault="00B762FF" w:rsidP="00B762FF">
      <w:pPr>
        <w:pStyle w:val="NormalWeb"/>
        <w:shd w:val="clear" w:color="auto" w:fill="FFFFFF"/>
        <w:bidi/>
        <w:spacing w:line="230" w:lineRule="atLeast"/>
        <w:jc w:val="both"/>
        <w:rPr>
          <w:rFonts w:ascii="David" w:eastAsiaTheme="minorEastAsia" w:hAnsi="David" w:cs="David"/>
          <w:kern w:val="24"/>
          <w:rtl/>
        </w:rPr>
      </w:pPr>
      <w:r w:rsidRPr="00B762FF">
        <w:rPr>
          <w:rFonts w:ascii="David" w:hAnsi="David" w:cs="David" w:hint="cs"/>
          <w:kern w:val="24"/>
          <w:rtl/>
        </w:rPr>
        <w:t xml:space="preserve">9. </w:t>
      </w:r>
      <w:r w:rsidR="00A84351" w:rsidRPr="00B762FF">
        <w:rPr>
          <w:rFonts w:ascii="David" w:hAnsi="David" w:cs="David"/>
          <w:kern w:val="24"/>
          <w:rtl/>
        </w:rPr>
        <w:t>הצג</w:t>
      </w:r>
      <w:r w:rsidR="00A84351" w:rsidRPr="00B762FF">
        <w:rPr>
          <w:rFonts w:ascii="David" w:eastAsiaTheme="minorEastAsia" w:hAnsi="David" w:cs="David"/>
          <w:kern w:val="24"/>
          <w:rtl/>
        </w:rPr>
        <w:t xml:space="preserve"> שני מנגנוני ביקורת ופיקוח פורמאליים והסבר את אופן פעולתם.</w:t>
      </w:r>
    </w:p>
    <w:p w:rsidR="00B762FF" w:rsidRPr="00B762FF" w:rsidRDefault="00B762FF" w:rsidP="00B762FF">
      <w:pPr>
        <w:pStyle w:val="NormalWeb"/>
        <w:shd w:val="clear" w:color="auto" w:fill="FFFFFF"/>
        <w:bidi/>
        <w:spacing w:line="230" w:lineRule="atLeast"/>
        <w:jc w:val="both"/>
        <w:rPr>
          <w:rFonts w:ascii="David" w:eastAsiaTheme="minorEastAsia" w:hAnsi="David" w:cs="David"/>
          <w:kern w:val="24"/>
          <w:rtl/>
        </w:rPr>
      </w:pPr>
      <w:r w:rsidRPr="00B762FF">
        <w:rPr>
          <w:rFonts w:ascii="David" w:eastAsiaTheme="minorEastAsia" w:hAnsi="David" w:cs="David" w:hint="cs"/>
          <w:kern w:val="24"/>
          <w:rtl/>
        </w:rPr>
        <w:t xml:space="preserve">10. </w:t>
      </w:r>
      <w:r w:rsidR="00A84351" w:rsidRPr="00B762FF">
        <w:rPr>
          <w:rFonts w:ascii="David" w:eastAsiaTheme="minorEastAsia" w:hAnsi="David" w:cs="David"/>
          <w:kern w:val="24"/>
          <w:rtl/>
        </w:rPr>
        <w:t>הצג שני מנגנוני פיקוח וביקורת בלתי פורמאליים, והסבר את אופן פעולתם.</w:t>
      </w:r>
    </w:p>
    <w:p w:rsidR="00A84351" w:rsidRPr="00B762FF" w:rsidRDefault="00B762FF" w:rsidP="00B762FF">
      <w:pPr>
        <w:pStyle w:val="NormalWeb"/>
        <w:shd w:val="clear" w:color="auto" w:fill="FFFFFF"/>
        <w:bidi/>
        <w:spacing w:line="230" w:lineRule="atLeast"/>
        <w:jc w:val="both"/>
        <w:rPr>
          <w:rFonts w:ascii="David" w:eastAsiaTheme="minorEastAsia" w:hAnsi="David" w:cs="David"/>
          <w:kern w:val="24"/>
          <w:rtl/>
        </w:rPr>
      </w:pPr>
      <w:r w:rsidRPr="00B762FF">
        <w:rPr>
          <w:rFonts w:ascii="David" w:eastAsiaTheme="minorEastAsia" w:hAnsi="David" w:cs="David" w:hint="cs"/>
          <w:kern w:val="24"/>
          <w:rtl/>
        </w:rPr>
        <w:t xml:space="preserve">11. </w:t>
      </w:r>
      <w:r w:rsidR="00A84351" w:rsidRPr="00B762FF">
        <w:rPr>
          <w:rFonts w:ascii="David" w:eastAsiaTheme="minorEastAsia" w:hAnsi="David" w:cs="David"/>
          <w:kern w:val="24"/>
          <w:rtl/>
        </w:rPr>
        <w:t>הסבר את חשיבותו של עקרון הפרדת הרשויות.</w:t>
      </w:r>
    </w:p>
    <w:p w:rsidR="00A84351" w:rsidRPr="00B762FF" w:rsidRDefault="00B762FF" w:rsidP="00B762FF">
      <w:pPr>
        <w:pStyle w:val="NormalWeb"/>
        <w:shd w:val="clear" w:color="auto" w:fill="FFFFFF"/>
        <w:bidi/>
        <w:spacing w:line="230" w:lineRule="atLeast"/>
        <w:jc w:val="both"/>
        <w:rPr>
          <w:rFonts w:ascii="David" w:eastAsiaTheme="minorEastAsia" w:hAnsi="David" w:cs="David"/>
          <w:kern w:val="24"/>
          <w:rtl/>
        </w:rPr>
      </w:pPr>
      <w:r w:rsidRPr="00B762FF">
        <w:rPr>
          <w:rFonts w:ascii="David" w:eastAsiaTheme="minorEastAsia" w:hAnsi="David" w:cs="David" w:hint="cs"/>
          <w:kern w:val="24"/>
          <w:rtl/>
        </w:rPr>
        <w:t xml:space="preserve">12. </w:t>
      </w:r>
      <w:r w:rsidRPr="00B762FF">
        <w:rPr>
          <w:rFonts w:ascii="David" w:hAnsi="David" w:cs="David"/>
          <w:b/>
          <w:bCs/>
          <w:shd w:val="clear" w:color="auto" w:fill="00FFFF"/>
          <w:rtl/>
        </w:rPr>
        <w:t xml:space="preserve"> </w:t>
      </w:r>
      <w:r w:rsidR="00A84351" w:rsidRPr="00B762FF">
        <w:rPr>
          <w:rFonts w:ascii="David" w:hAnsi="David" w:cs="David"/>
          <w:b/>
          <w:bCs/>
          <w:shd w:val="clear" w:color="auto" w:fill="00FFFF"/>
          <w:rtl/>
        </w:rPr>
        <w:t>(שאלה 12, בגרות קיץ תשע"ח)</w:t>
      </w:r>
      <w:bookmarkStart w:id="1" w:name="_Hlk22245475"/>
      <w:r w:rsidRPr="00B762FF">
        <w:rPr>
          <w:rFonts w:ascii="David" w:eastAsiaTheme="minorEastAsia" w:hAnsi="David" w:cs="David" w:hint="cs"/>
          <w:kern w:val="24"/>
          <w:rtl/>
        </w:rPr>
        <w:t xml:space="preserve"> </w:t>
      </w:r>
      <w:r w:rsidR="00A84351" w:rsidRPr="00B762FF">
        <w:rPr>
          <w:rFonts w:ascii="David" w:hAnsi="David" w:cs="David"/>
          <w:rtl/>
        </w:rPr>
        <w:t>הצג את המושג </w:t>
      </w:r>
      <w:r w:rsidR="00A84351" w:rsidRPr="00B762FF">
        <w:rPr>
          <w:rFonts w:ascii="David" w:hAnsi="David" w:cs="David"/>
          <w:b/>
          <w:bCs/>
          <w:rtl/>
        </w:rPr>
        <w:t>מבקר המדינה</w:t>
      </w:r>
      <w:r w:rsidR="00A84351" w:rsidRPr="00B762FF">
        <w:rPr>
          <w:rFonts w:ascii="David" w:hAnsi="David" w:cs="David"/>
          <w:rtl/>
        </w:rPr>
        <w:t>. הצג את המושג </w:t>
      </w:r>
      <w:r w:rsidR="00A84351" w:rsidRPr="00B762FF">
        <w:rPr>
          <w:rFonts w:ascii="David" w:hAnsi="David" w:cs="David" w:hint="cs"/>
          <w:b/>
          <w:bCs/>
          <w:rtl/>
        </w:rPr>
        <w:t>הפרדת רשויות</w:t>
      </w:r>
      <w:bookmarkEnd w:id="1"/>
      <w:r w:rsidR="005F497D" w:rsidRPr="00B762FF">
        <w:rPr>
          <w:rFonts w:ascii="David" w:hAnsi="David" w:cs="David" w:hint="cs"/>
          <w:b/>
          <w:bCs/>
          <w:rtl/>
        </w:rPr>
        <w:t xml:space="preserve">. </w:t>
      </w:r>
      <w:r w:rsidR="00A84351" w:rsidRPr="00B762FF">
        <w:rPr>
          <w:rFonts w:ascii="David" w:hAnsi="David" w:cs="David"/>
          <w:rtl/>
        </w:rPr>
        <w:t>הסבר</w:t>
      </w:r>
      <w:r w:rsidR="00A84351" w:rsidRPr="00B762FF">
        <w:rPr>
          <w:rFonts w:ascii="David" w:hAnsi="David" w:cs="David"/>
        </w:rPr>
        <w:t> </w:t>
      </w:r>
      <w:r w:rsidR="00A84351" w:rsidRPr="00B762FF">
        <w:rPr>
          <w:rFonts w:ascii="David" w:hAnsi="David" w:cs="David"/>
          <w:rtl/>
        </w:rPr>
        <w:t>כיצד</w:t>
      </w:r>
      <w:r w:rsidR="00A84351" w:rsidRPr="00B762FF">
        <w:rPr>
          <w:rFonts w:ascii="David" w:hAnsi="David" w:cs="David"/>
        </w:rPr>
        <w:t> </w:t>
      </w:r>
      <w:r w:rsidR="00A84351" w:rsidRPr="00B762FF">
        <w:rPr>
          <w:rFonts w:ascii="David" w:hAnsi="David" w:cs="David"/>
          <w:rtl/>
        </w:rPr>
        <w:t>הפעילות</w:t>
      </w:r>
      <w:r w:rsidR="00A84351" w:rsidRPr="00B762FF">
        <w:rPr>
          <w:rFonts w:ascii="David" w:hAnsi="David" w:cs="David"/>
        </w:rPr>
        <w:t> </w:t>
      </w:r>
      <w:r w:rsidR="00A84351" w:rsidRPr="00B762FF">
        <w:rPr>
          <w:rFonts w:ascii="David" w:hAnsi="David" w:cs="David"/>
          <w:rtl/>
        </w:rPr>
        <w:t>של</w:t>
      </w:r>
      <w:r w:rsidR="00A84351" w:rsidRPr="00B762FF">
        <w:rPr>
          <w:rFonts w:ascii="David" w:hAnsi="David" w:cs="David"/>
        </w:rPr>
        <w:t> </w:t>
      </w:r>
      <w:r w:rsidR="00A84351" w:rsidRPr="00B762FF">
        <w:rPr>
          <w:rFonts w:ascii="David" w:hAnsi="David" w:cs="David"/>
          <w:rtl/>
        </w:rPr>
        <w:t>מבקר</w:t>
      </w:r>
      <w:r w:rsidR="00A84351" w:rsidRPr="00B762FF">
        <w:rPr>
          <w:rFonts w:ascii="David" w:hAnsi="David" w:cs="David"/>
        </w:rPr>
        <w:t> </w:t>
      </w:r>
      <w:r w:rsidR="00A84351" w:rsidRPr="00B762FF">
        <w:rPr>
          <w:rFonts w:ascii="David" w:hAnsi="David" w:cs="David"/>
          <w:rtl/>
        </w:rPr>
        <w:t>המדינה</w:t>
      </w:r>
      <w:r w:rsidR="00A84351" w:rsidRPr="00B762FF">
        <w:rPr>
          <w:rFonts w:ascii="David" w:hAnsi="David" w:cs="David"/>
        </w:rPr>
        <w:t> </w:t>
      </w:r>
      <w:r w:rsidR="00A84351" w:rsidRPr="00B762FF">
        <w:rPr>
          <w:rFonts w:ascii="David" w:hAnsi="David" w:cs="David"/>
          <w:rtl/>
        </w:rPr>
        <w:t>מממשת</w:t>
      </w:r>
      <w:r w:rsidR="00A84351" w:rsidRPr="00B762FF">
        <w:rPr>
          <w:rFonts w:ascii="David" w:hAnsi="David" w:cs="David"/>
        </w:rPr>
        <w:t> </w:t>
      </w:r>
      <w:r w:rsidR="00A84351" w:rsidRPr="00B762FF">
        <w:rPr>
          <w:rFonts w:ascii="David" w:hAnsi="David" w:cs="David"/>
          <w:rtl/>
        </w:rPr>
        <w:t>את</w:t>
      </w:r>
      <w:r w:rsidR="00A84351" w:rsidRPr="00B762FF">
        <w:rPr>
          <w:rFonts w:ascii="David" w:hAnsi="David" w:cs="David"/>
        </w:rPr>
        <w:t> </w:t>
      </w:r>
      <w:r w:rsidR="00A84351" w:rsidRPr="00B762FF">
        <w:rPr>
          <w:rFonts w:ascii="David" w:hAnsi="David" w:cs="David"/>
          <w:rtl/>
        </w:rPr>
        <w:t>עקרון</w:t>
      </w:r>
      <w:r w:rsidR="00A84351" w:rsidRPr="00B762FF">
        <w:rPr>
          <w:rFonts w:ascii="David" w:hAnsi="David" w:cs="David"/>
        </w:rPr>
        <w:t> </w:t>
      </w:r>
      <w:r w:rsidR="00A84351" w:rsidRPr="00B762FF">
        <w:rPr>
          <w:rFonts w:ascii="David" w:hAnsi="David" w:cs="David"/>
          <w:b/>
          <w:bCs/>
          <w:rtl/>
        </w:rPr>
        <w:t>הפרדת</w:t>
      </w:r>
      <w:r w:rsidR="00A84351" w:rsidRPr="00B762FF">
        <w:rPr>
          <w:rFonts w:ascii="David" w:hAnsi="David" w:cs="David"/>
          <w:b/>
          <w:bCs/>
        </w:rPr>
        <w:t> </w:t>
      </w:r>
      <w:r w:rsidR="00A84351" w:rsidRPr="00B762FF">
        <w:rPr>
          <w:rFonts w:ascii="David" w:hAnsi="David" w:cs="David"/>
          <w:b/>
          <w:bCs/>
          <w:rtl/>
        </w:rPr>
        <w:t>הרשויות</w:t>
      </w:r>
      <w:r w:rsidR="00A84351" w:rsidRPr="00B762FF">
        <w:rPr>
          <w:rFonts w:ascii="David" w:hAnsi="David" w:cs="David"/>
          <w:rtl/>
        </w:rPr>
        <w:t>.</w:t>
      </w:r>
    </w:p>
    <w:p w:rsidR="00A84351" w:rsidRPr="00B762FF" w:rsidRDefault="00B762FF" w:rsidP="00B762FF">
      <w:pPr>
        <w:pStyle w:val="NormalWeb"/>
        <w:shd w:val="clear" w:color="auto" w:fill="FFFFFF"/>
        <w:bidi/>
        <w:spacing w:line="230" w:lineRule="atLeast"/>
        <w:jc w:val="both"/>
        <w:rPr>
          <w:rFonts w:ascii="David" w:hAnsi="David" w:cs="David"/>
          <w:rtl/>
        </w:rPr>
      </w:pPr>
      <w:r w:rsidRPr="00B762FF">
        <w:rPr>
          <w:rFonts w:ascii="David" w:hAnsi="David" w:cs="David" w:hint="cs"/>
          <w:b/>
          <w:bCs/>
          <w:rtl/>
        </w:rPr>
        <w:t xml:space="preserve">13. </w:t>
      </w:r>
      <w:r w:rsidR="00A84351" w:rsidRPr="00B762FF">
        <w:rPr>
          <w:rFonts w:ascii="David" w:hAnsi="David" w:cs="David"/>
          <w:rtl/>
        </w:rPr>
        <w:t>הצג את </w:t>
      </w:r>
      <w:r w:rsidR="00A84351" w:rsidRPr="00B762FF">
        <w:rPr>
          <w:rFonts w:ascii="David" w:hAnsi="David" w:cs="David"/>
          <w:b/>
          <w:bCs/>
          <w:rtl/>
        </w:rPr>
        <w:t>עקרון הגבלת השלטון</w:t>
      </w:r>
      <w:r w:rsidR="00A84351" w:rsidRPr="00B762FF">
        <w:rPr>
          <w:rFonts w:ascii="David" w:hAnsi="David" w:cs="David"/>
          <w:rtl/>
        </w:rPr>
        <w:t>.</w:t>
      </w:r>
      <w:r w:rsidR="00A84351" w:rsidRPr="00B762FF">
        <w:rPr>
          <w:rFonts w:ascii="David" w:hAnsi="David" w:cs="David" w:hint="cs"/>
          <w:rtl/>
        </w:rPr>
        <w:t xml:space="preserve"> הצג את המושג מבקר המדינה. </w:t>
      </w:r>
      <w:r w:rsidR="005F497D" w:rsidRPr="00B762FF">
        <w:rPr>
          <w:rFonts w:ascii="David" w:hAnsi="David" w:cs="David" w:hint="cs"/>
          <w:rtl/>
        </w:rPr>
        <w:t xml:space="preserve"> </w:t>
      </w:r>
      <w:r w:rsidR="00A84351" w:rsidRPr="00B762FF">
        <w:rPr>
          <w:rFonts w:ascii="David" w:hAnsi="David" w:cs="David"/>
          <w:rtl/>
        </w:rPr>
        <w:t>הסבר כיצד מוסד </w:t>
      </w:r>
      <w:r w:rsidR="00A84351" w:rsidRPr="00B762FF">
        <w:rPr>
          <w:rFonts w:ascii="David" w:hAnsi="David" w:cs="David"/>
          <w:b/>
          <w:bCs/>
          <w:rtl/>
        </w:rPr>
        <w:t>מבקר המדינה</w:t>
      </w:r>
      <w:r w:rsidR="00A84351" w:rsidRPr="00B762FF">
        <w:rPr>
          <w:rFonts w:ascii="David" w:hAnsi="David" w:cs="David"/>
          <w:rtl/>
        </w:rPr>
        <w:t> מממש עקרון זה.</w:t>
      </w:r>
    </w:p>
    <w:p w:rsidR="00A84351" w:rsidRPr="00B762FF" w:rsidRDefault="00B762FF" w:rsidP="00B762FF">
      <w:pPr>
        <w:pStyle w:val="NormalWeb"/>
        <w:shd w:val="clear" w:color="auto" w:fill="FFFFFF"/>
        <w:bidi/>
        <w:spacing w:line="230" w:lineRule="atLeast"/>
        <w:jc w:val="both"/>
        <w:rPr>
          <w:rFonts w:ascii="David" w:hAnsi="David" w:cs="David"/>
          <w:rtl/>
        </w:rPr>
      </w:pPr>
      <w:r w:rsidRPr="00B762FF">
        <w:rPr>
          <w:rFonts w:ascii="David" w:hAnsi="David" w:cs="David" w:hint="cs"/>
          <w:b/>
          <w:bCs/>
          <w:rtl/>
        </w:rPr>
        <w:t xml:space="preserve">14. </w:t>
      </w:r>
      <w:r w:rsidR="00A84351" w:rsidRPr="00B762FF">
        <w:rPr>
          <w:rFonts w:ascii="David" w:hAnsi="David" w:cs="David"/>
          <w:rtl/>
        </w:rPr>
        <w:t>הצג </w:t>
      </w:r>
      <w:r w:rsidR="00A84351" w:rsidRPr="00B762FF">
        <w:rPr>
          <w:rFonts w:ascii="David" w:hAnsi="David" w:cs="David"/>
          <w:u w:val="single"/>
          <w:rtl/>
        </w:rPr>
        <w:t>שתי</w:t>
      </w:r>
      <w:r w:rsidR="00A84351" w:rsidRPr="00B762FF">
        <w:rPr>
          <w:rFonts w:ascii="David" w:hAnsi="David" w:cs="David"/>
          <w:rtl/>
        </w:rPr>
        <w:t> דרכים באמצעותן יכול הפרלמנט להגביל את הממשלה.</w:t>
      </w:r>
    </w:p>
    <w:p w:rsidR="008376DA" w:rsidRPr="00B762FF" w:rsidRDefault="00B762FF" w:rsidP="00B762FF">
      <w:pPr>
        <w:pStyle w:val="NormalWeb"/>
        <w:shd w:val="clear" w:color="auto" w:fill="FFFFFF"/>
        <w:bidi/>
        <w:spacing w:line="230" w:lineRule="atLeast"/>
        <w:jc w:val="both"/>
        <w:rPr>
          <w:rFonts w:ascii="David" w:hAnsi="David" w:cs="David"/>
          <w:u w:val="single"/>
          <w:rtl/>
        </w:rPr>
      </w:pPr>
      <w:r w:rsidRPr="00B762FF">
        <w:rPr>
          <w:rFonts w:ascii="David" w:hAnsi="David" w:cs="David" w:hint="cs"/>
          <w:rtl/>
        </w:rPr>
        <w:t xml:space="preserve">תרגול </w:t>
      </w:r>
      <w:r w:rsidRPr="00B762FF">
        <w:rPr>
          <w:rFonts w:ascii="David" w:hAnsi="David" w:cs="David" w:hint="cs"/>
          <w:u w:val="single"/>
          <w:rtl/>
        </w:rPr>
        <w:t xml:space="preserve">נוסף </w:t>
      </w:r>
      <w:r w:rsidR="008376DA" w:rsidRPr="00B762FF">
        <w:rPr>
          <w:rFonts w:ascii="David" w:hAnsi="David" w:cs="David" w:hint="cs"/>
          <w:u w:val="single"/>
          <w:rtl/>
        </w:rPr>
        <w:t>:</w:t>
      </w:r>
      <w:r w:rsidR="008376DA" w:rsidRPr="00B762FF">
        <w:rPr>
          <w:rFonts w:ascii="David" w:hAnsi="David" w:cs="David" w:hint="cs"/>
          <w:u w:val="single"/>
        </w:rPr>
        <w:t xml:space="preserve"> </w:t>
      </w:r>
    </w:p>
    <w:p w:rsidR="008376DA" w:rsidRPr="00B762FF" w:rsidRDefault="00B762FF" w:rsidP="00B762FF">
      <w:pPr>
        <w:spacing w:line="240" w:lineRule="auto"/>
        <w:jc w:val="both"/>
        <w:rPr>
          <w:rFonts w:ascii="David" w:hAnsi="David" w:cs="David"/>
          <w:sz w:val="24"/>
          <w:szCs w:val="24"/>
          <w:rtl/>
        </w:rPr>
      </w:pPr>
      <w:r w:rsidRPr="00B762FF">
        <w:rPr>
          <w:rFonts w:ascii="David" w:hAnsi="David" w:cs="David" w:hint="cs"/>
          <w:sz w:val="24"/>
          <w:szCs w:val="24"/>
          <w:rtl/>
        </w:rPr>
        <w:t xml:space="preserve">15. </w:t>
      </w:r>
      <w:r w:rsidR="008376DA" w:rsidRPr="00B762FF">
        <w:rPr>
          <w:rFonts w:ascii="David" w:hAnsi="David" w:cs="David" w:hint="cs"/>
          <w:sz w:val="24"/>
          <w:szCs w:val="24"/>
          <w:rtl/>
        </w:rPr>
        <w:t>מבקר המדינה פרסם דוח על תפקודה של הממשלה במבצע "צוק איתן". בכמה ממסקנותיו של הדוח נטען כי בכירים מהדרג הצבאי והמדיני ידעו על חומרת איום המנהרות בעזה, לא שיקפו לקבינט, ולא דאגו שצה"ל יכין תוכנית מבצעית. בעקבות הדוח התעורר דיון ציבורי בנושא.</w:t>
      </w:r>
    </w:p>
    <w:p w:rsidR="008376DA" w:rsidRPr="00B762FF" w:rsidRDefault="008376DA" w:rsidP="00B762FF">
      <w:pPr>
        <w:pStyle w:val="a7"/>
        <w:numPr>
          <w:ilvl w:val="0"/>
          <w:numId w:val="9"/>
        </w:numPr>
        <w:spacing w:line="240" w:lineRule="auto"/>
        <w:jc w:val="both"/>
        <w:rPr>
          <w:rFonts w:ascii="David" w:hAnsi="David" w:cs="David"/>
          <w:sz w:val="24"/>
          <w:szCs w:val="24"/>
          <w:rtl/>
        </w:rPr>
      </w:pPr>
      <w:r w:rsidRPr="00B762FF">
        <w:rPr>
          <w:rFonts w:ascii="David" w:hAnsi="David" w:cs="David" w:hint="cs"/>
          <w:sz w:val="24"/>
          <w:szCs w:val="24"/>
          <w:rtl/>
        </w:rPr>
        <w:t xml:space="preserve">ציין והצג את </w:t>
      </w:r>
      <w:r w:rsidRPr="00B762FF">
        <w:rPr>
          <w:rFonts w:ascii="David" w:hAnsi="David" w:cs="David" w:hint="cs"/>
          <w:b/>
          <w:bCs/>
          <w:sz w:val="24"/>
          <w:szCs w:val="24"/>
          <w:rtl/>
        </w:rPr>
        <w:t>העיקרון הדמוקרטי</w:t>
      </w:r>
      <w:r w:rsidRPr="00B762FF">
        <w:rPr>
          <w:rFonts w:ascii="David" w:hAnsi="David" w:cs="David" w:hint="cs"/>
          <w:sz w:val="24"/>
          <w:szCs w:val="24"/>
          <w:rtl/>
        </w:rPr>
        <w:t xml:space="preserve"> שבא לידי ביטוי בפרסום דוח מבקר המדינה. הסבר כיצד עיקרון זה בא לידי ביטוי בקטע.</w:t>
      </w:r>
    </w:p>
    <w:p w:rsidR="008376DA" w:rsidRPr="00B762FF" w:rsidRDefault="008376DA" w:rsidP="00B762FF">
      <w:pPr>
        <w:spacing w:line="240" w:lineRule="auto"/>
        <w:jc w:val="both"/>
        <w:rPr>
          <w:rFonts w:ascii="David" w:hAnsi="David" w:cs="David"/>
          <w:sz w:val="24"/>
          <w:szCs w:val="24"/>
          <w:u w:val="single"/>
          <w:rtl/>
        </w:rPr>
      </w:pPr>
    </w:p>
    <w:p w:rsidR="008376DA" w:rsidRPr="00B762FF" w:rsidRDefault="00B762FF" w:rsidP="00B762FF">
      <w:pPr>
        <w:spacing w:line="240" w:lineRule="auto"/>
        <w:jc w:val="both"/>
        <w:rPr>
          <w:rFonts w:ascii="David" w:hAnsi="David" w:cs="David"/>
          <w:sz w:val="24"/>
          <w:szCs w:val="24"/>
          <w:rtl/>
        </w:rPr>
      </w:pPr>
      <w:r w:rsidRPr="00B762FF">
        <w:rPr>
          <w:rFonts w:ascii="David" w:hAnsi="David" w:cs="David" w:hint="cs"/>
          <w:sz w:val="24"/>
          <w:szCs w:val="24"/>
          <w:rtl/>
        </w:rPr>
        <w:t xml:space="preserve">16. </w:t>
      </w:r>
      <w:r w:rsidR="008376DA" w:rsidRPr="00B762FF">
        <w:rPr>
          <w:rFonts w:ascii="David" w:hAnsi="David" w:cs="David" w:hint="cs"/>
          <w:sz w:val="24"/>
          <w:szCs w:val="24"/>
          <w:rtl/>
        </w:rPr>
        <w:t>להקת "כלבים נובחים" הוציאה שיר חדש לתחנות הרדיו. השיר עורר הד ציבורי רחב, בין היתר עקב המסר הנוקב שהפנה כלפי השלטון: "מושחתים נמאסתם, את העם אכזבתם".</w:t>
      </w:r>
    </w:p>
    <w:p w:rsidR="008376DA" w:rsidRPr="00B762FF" w:rsidRDefault="008376DA" w:rsidP="00B762FF">
      <w:pPr>
        <w:spacing w:line="240" w:lineRule="auto"/>
        <w:jc w:val="both"/>
        <w:rPr>
          <w:rFonts w:ascii="David" w:hAnsi="David" w:cs="David"/>
          <w:sz w:val="24"/>
          <w:szCs w:val="24"/>
          <w:rtl/>
        </w:rPr>
      </w:pPr>
      <w:r w:rsidRPr="00B762FF">
        <w:rPr>
          <w:rFonts w:ascii="David" w:hAnsi="David" w:cs="David" w:hint="cs"/>
          <w:sz w:val="24"/>
          <w:szCs w:val="24"/>
          <w:rtl/>
        </w:rPr>
        <w:t xml:space="preserve">ציין והצג את </w:t>
      </w:r>
      <w:r w:rsidRPr="00B762FF">
        <w:rPr>
          <w:rFonts w:ascii="David" w:hAnsi="David" w:cs="David" w:hint="cs"/>
          <w:b/>
          <w:bCs/>
          <w:sz w:val="24"/>
          <w:szCs w:val="24"/>
          <w:rtl/>
        </w:rPr>
        <w:t>סוג המנגנון לפיקוח וביקורת</w:t>
      </w:r>
      <w:r w:rsidRPr="00B762FF">
        <w:rPr>
          <w:rFonts w:ascii="David" w:hAnsi="David" w:cs="David" w:hint="cs"/>
          <w:sz w:val="24"/>
          <w:szCs w:val="24"/>
          <w:rtl/>
        </w:rPr>
        <w:t xml:space="preserve"> שבא לידי ביטוי בשירה של להקת "כלבים נובחים". הסבר כיצד סוג מנגנון זה בא לידי ביטוי.</w:t>
      </w:r>
    </w:p>
    <w:p w:rsidR="00A84351" w:rsidRPr="00B762FF" w:rsidRDefault="00A84351" w:rsidP="00B762FF">
      <w:pPr>
        <w:pStyle w:val="NormalWeb"/>
        <w:shd w:val="clear" w:color="auto" w:fill="FFFFFF"/>
        <w:bidi/>
        <w:spacing w:line="230" w:lineRule="atLeast"/>
        <w:jc w:val="both"/>
        <w:rPr>
          <w:rFonts w:ascii="David" w:hAnsi="David" w:cs="David"/>
        </w:rPr>
      </w:pPr>
    </w:p>
    <w:sectPr w:rsidR="00A84351" w:rsidRPr="00B762FF" w:rsidSect="00FA6ABD">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F2B" w:rsidRDefault="00F37F2B" w:rsidP="005844A9">
      <w:pPr>
        <w:spacing w:after="0" w:line="240" w:lineRule="auto"/>
      </w:pPr>
      <w:r>
        <w:separator/>
      </w:r>
    </w:p>
  </w:endnote>
  <w:endnote w:type="continuationSeparator" w:id="0">
    <w:p w:rsidR="00F37F2B" w:rsidRDefault="00F37F2B" w:rsidP="0058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25678281"/>
      <w:docPartObj>
        <w:docPartGallery w:val="Page Numbers (Bottom of Page)"/>
        <w:docPartUnique/>
      </w:docPartObj>
    </w:sdtPr>
    <w:sdtEndPr/>
    <w:sdtContent>
      <w:p w:rsidR="005844A9" w:rsidRDefault="005844A9">
        <w:pPr>
          <w:pStyle w:val="aa"/>
          <w:jc w:val="right"/>
        </w:pPr>
        <w:r>
          <w:fldChar w:fldCharType="begin"/>
        </w:r>
        <w:r>
          <w:instrText>PAGE   \* MERGEFORMAT</w:instrText>
        </w:r>
        <w:r>
          <w:fldChar w:fldCharType="separate"/>
        </w:r>
        <w:r>
          <w:rPr>
            <w:rtl/>
            <w:lang w:val="he-IL"/>
          </w:rPr>
          <w:t>2</w:t>
        </w:r>
        <w:r>
          <w:fldChar w:fldCharType="end"/>
        </w:r>
      </w:p>
    </w:sdtContent>
  </w:sdt>
  <w:p w:rsidR="005844A9" w:rsidRDefault="005844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F2B" w:rsidRDefault="00F37F2B" w:rsidP="005844A9">
      <w:pPr>
        <w:spacing w:after="0" w:line="240" w:lineRule="auto"/>
      </w:pPr>
      <w:r>
        <w:separator/>
      </w:r>
    </w:p>
  </w:footnote>
  <w:footnote w:type="continuationSeparator" w:id="0">
    <w:p w:rsidR="00F37F2B" w:rsidRDefault="00F37F2B" w:rsidP="0058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A9" w:rsidRDefault="005844A9">
    <w:pPr>
      <w:pStyle w:val="a8"/>
    </w:pPr>
    <w:proofErr w:type="spellStart"/>
    <w:r>
      <w:rPr>
        <w:rFonts w:hint="cs"/>
        <w:rtl/>
      </w:rPr>
      <w:t>שות</w:t>
    </w:r>
    <w:proofErr w:type="spellEnd"/>
    <w:r>
      <w:rPr>
        <w:rFonts w:hint="cs"/>
        <w:rtl/>
      </w:rPr>
      <w:t xml:space="preserve"> </w:t>
    </w:r>
    <w:proofErr w:type="spellStart"/>
    <w:r>
      <w:rPr>
        <w:rFonts w:hint="cs"/>
        <w:rtl/>
      </w:rPr>
      <w:t>תשף</w:t>
    </w:r>
    <w:proofErr w:type="spellEnd"/>
    <w:r>
      <w:rPr>
        <w:rFonts w:hint="cs"/>
        <w:rtl/>
      </w:rPr>
      <w:t>/ מיטל מנחם דוד</w:t>
    </w:r>
  </w:p>
  <w:p w:rsidR="005844A9" w:rsidRDefault="005844A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4CEB"/>
    <w:multiLevelType w:val="hybridMultilevel"/>
    <w:tmpl w:val="9CD404E0"/>
    <w:lvl w:ilvl="0" w:tplc="B5202C9A">
      <w:start w:val="1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B57D5"/>
    <w:multiLevelType w:val="hybridMultilevel"/>
    <w:tmpl w:val="C6FAF922"/>
    <w:lvl w:ilvl="0" w:tplc="62A254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F002F"/>
    <w:multiLevelType w:val="hybridMultilevel"/>
    <w:tmpl w:val="C9B8341E"/>
    <w:lvl w:ilvl="0" w:tplc="A05679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D1286"/>
    <w:multiLevelType w:val="hybridMultilevel"/>
    <w:tmpl w:val="44886DFE"/>
    <w:lvl w:ilvl="0" w:tplc="74B8427E">
      <w:start w:val="3"/>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A374D"/>
    <w:multiLevelType w:val="hybridMultilevel"/>
    <w:tmpl w:val="0622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F2C4A"/>
    <w:multiLevelType w:val="hybridMultilevel"/>
    <w:tmpl w:val="A9C67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6A2CBC"/>
    <w:multiLevelType w:val="hybridMultilevel"/>
    <w:tmpl w:val="CB66859C"/>
    <w:lvl w:ilvl="0" w:tplc="45F4EE10">
      <w:start w:val="1"/>
      <w:numFmt w:val="bullet"/>
      <w:lvlText w:val="•"/>
      <w:lvlJc w:val="left"/>
      <w:pPr>
        <w:tabs>
          <w:tab w:val="num" w:pos="720"/>
        </w:tabs>
        <w:ind w:left="720" w:hanging="360"/>
      </w:pPr>
      <w:rPr>
        <w:rFonts w:ascii="Arial" w:hAnsi="Arial" w:hint="default"/>
      </w:rPr>
    </w:lvl>
    <w:lvl w:ilvl="1" w:tplc="8D9642BE" w:tentative="1">
      <w:start w:val="1"/>
      <w:numFmt w:val="bullet"/>
      <w:lvlText w:val="•"/>
      <w:lvlJc w:val="left"/>
      <w:pPr>
        <w:tabs>
          <w:tab w:val="num" w:pos="1440"/>
        </w:tabs>
        <w:ind w:left="1440" w:hanging="360"/>
      </w:pPr>
      <w:rPr>
        <w:rFonts w:ascii="Arial" w:hAnsi="Arial" w:hint="default"/>
      </w:rPr>
    </w:lvl>
    <w:lvl w:ilvl="2" w:tplc="0744FE44" w:tentative="1">
      <w:start w:val="1"/>
      <w:numFmt w:val="bullet"/>
      <w:lvlText w:val="•"/>
      <w:lvlJc w:val="left"/>
      <w:pPr>
        <w:tabs>
          <w:tab w:val="num" w:pos="2160"/>
        </w:tabs>
        <w:ind w:left="2160" w:hanging="360"/>
      </w:pPr>
      <w:rPr>
        <w:rFonts w:ascii="Arial" w:hAnsi="Arial" w:hint="default"/>
      </w:rPr>
    </w:lvl>
    <w:lvl w:ilvl="3" w:tplc="304ADEEC" w:tentative="1">
      <w:start w:val="1"/>
      <w:numFmt w:val="bullet"/>
      <w:lvlText w:val="•"/>
      <w:lvlJc w:val="left"/>
      <w:pPr>
        <w:tabs>
          <w:tab w:val="num" w:pos="2880"/>
        </w:tabs>
        <w:ind w:left="2880" w:hanging="360"/>
      </w:pPr>
      <w:rPr>
        <w:rFonts w:ascii="Arial" w:hAnsi="Arial" w:hint="default"/>
      </w:rPr>
    </w:lvl>
    <w:lvl w:ilvl="4" w:tplc="BE068EDE" w:tentative="1">
      <w:start w:val="1"/>
      <w:numFmt w:val="bullet"/>
      <w:lvlText w:val="•"/>
      <w:lvlJc w:val="left"/>
      <w:pPr>
        <w:tabs>
          <w:tab w:val="num" w:pos="3600"/>
        </w:tabs>
        <w:ind w:left="3600" w:hanging="360"/>
      </w:pPr>
      <w:rPr>
        <w:rFonts w:ascii="Arial" w:hAnsi="Arial" w:hint="default"/>
      </w:rPr>
    </w:lvl>
    <w:lvl w:ilvl="5" w:tplc="805CF212" w:tentative="1">
      <w:start w:val="1"/>
      <w:numFmt w:val="bullet"/>
      <w:lvlText w:val="•"/>
      <w:lvlJc w:val="left"/>
      <w:pPr>
        <w:tabs>
          <w:tab w:val="num" w:pos="4320"/>
        </w:tabs>
        <w:ind w:left="4320" w:hanging="360"/>
      </w:pPr>
      <w:rPr>
        <w:rFonts w:ascii="Arial" w:hAnsi="Arial" w:hint="default"/>
      </w:rPr>
    </w:lvl>
    <w:lvl w:ilvl="6" w:tplc="2668E19E" w:tentative="1">
      <w:start w:val="1"/>
      <w:numFmt w:val="bullet"/>
      <w:lvlText w:val="•"/>
      <w:lvlJc w:val="left"/>
      <w:pPr>
        <w:tabs>
          <w:tab w:val="num" w:pos="5040"/>
        </w:tabs>
        <w:ind w:left="5040" w:hanging="360"/>
      </w:pPr>
      <w:rPr>
        <w:rFonts w:ascii="Arial" w:hAnsi="Arial" w:hint="default"/>
      </w:rPr>
    </w:lvl>
    <w:lvl w:ilvl="7" w:tplc="00925952" w:tentative="1">
      <w:start w:val="1"/>
      <w:numFmt w:val="bullet"/>
      <w:lvlText w:val="•"/>
      <w:lvlJc w:val="left"/>
      <w:pPr>
        <w:tabs>
          <w:tab w:val="num" w:pos="5760"/>
        </w:tabs>
        <w:ind w:left="5760" w:hanging="360"/>
      </w:pPr>
      <w:rPr>
        <w:rFonts w:ascii="Arial" w:hAnsi="Arial" w:hint="default"/>
      </w:rPr>
    </w:lvl>
    <w:lvl w:ilvl="8" w:tplc="097652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9B6983"/>
    <w:multiLevelType w:val="hybridMultilevel"/>
    <w:tmpl w:val="EBC0D85C"/>
    <w:lvl w:ilvl="0" w:tplc="F14208B4">
      <w:start w:val="3"/>
      <w:numFmt w:val="decimal"/>
      <w:lvlText w:val="%1."/>
      <w:lvlJc w:val="left"/>
      <w:pPr>
        <w:ind w:left="1613" w:hanging="360"/>
      </w:pPr>
      <w:rPr>
        <w:rFonts w:eastAsiaTheme="minorEastAsia" w:hint="default"/>
        <w:color w:val="4F4F4F"/>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9" w15:restartNumberingAfterBreak="0">
    <w:nsid w:val="7E694F66"/>
    <w:multiLevelType w:val="hybridMultilevel"/>
    <w:tmpl w:val="7CDEEE74"/>
    <w:lvl w:ilvl="0" w:tplc="7E2CFC44">
      <w:start w:val="1"/>
      <w:numFmt w:val="bullet"/>
      <w:lvlText w:val="•"/>
      <w:lvlJc w:val="left"/>
      <w:pPr>
        <w:tabs>
          <w:tab w:val="num" w:pos="720"/>
        </w:tabs>
        <w:ind w:left="720" w:hanging="360"/>
      </w:pPr>
      <w:rPr>
        <w:rFonts w:ascii="Arial" w:hAnsi="Arial" w:hint="default"/>
      </w:rPr>
    </w:lvl>
    <w:lvl w:ilvl="1" w:tplc="4DAE9C24" w:tentative="1">
      <w:start w:val="1"/>
      <w:numFmt w:val="bullet"/>
      <w:lvlText w:val="•"/>
      <w:lvlJc w:val="left"/>
      <w:pPr>
        <w:tabs>
          <w:tab w:val="num" w:pos="1440"/>
        </w:tabs>
        <w:ind w:left="1440" w:hanging="360"/>
      </w:pPr>
      <w:rPr>
        <w:rFonts w:ascii="Arial" w:hAnsi="Arial" w:hint="default"/>
      </w:rPr>
    </w:lvl>
    <w:lvl w:ilvl="2" w:tplc="A26E0432" w:tentative="1">
      <w:start w:val="1"/>
      <w:numFmt w:val="bullet"/>
      <w:lvlText w:val="•"/>
      <w:lvlJc w:val="left"/>
      <w:pPr>
        <w:tabs>
          <w:tab w:val="num" w:pos="2160"/>
        </w:tabs>
        <w:ind w:left="2160" w:hanging="360"/>
      </w:pPr>
      <w:rPr>
        <w:rFonts w:ascii="Arial" w:hAnsi="Arial" w:hint="default"/>
      </w:rPr>
    </w:lvl>
    <w:lvl w:ilvl="3" w:tplc="47BA08F4" w:tentative="1">
      <w:start w:val="1"/>
      <w:numFmt w:val="bullet"/>
      <w:lvlText w:val="•"/>
      <w:lvlJc w:val="left"/>
      <w:pPr>
        <w:tabs>
          <w:tab w:val="num" w:pos="2880"/>
        </w:tabs>
        <w:ind w:left="2880" w:hanging="360"/>
      </w:pPr>
      <w:rPr>
        <w:rFonts w:ascii="Arial" w:hAnsi="Arial" w:hint="default"/>
      </w:rPr>
    </w:lvl>
    <w:lvl w:ilvl="4" w:tplc="FB56CE6C" w:tentative="1">
      <w:start w:val="1"/>
      <w:numFmt w:val="bullet"/>
      <w:lvlText w:val="•"/>
      <w:lvlJc w:val="left"/>
      <w:pPr>
        <w:tabs>
          <w:tab w:val="num" w:pos="3600"/>
        </w:tabs>
        <w:ind w:left="3600" w:hanging="360"/>
      </w:pPr>
      <w:rPr>
        <w:rFonts w:ascii="Arial" w:hAnsi="Arial" w:hint="default"/>
      </w:rPr>
    </w:lvl>
    <w:lvl w:ilvl="5" w:tplc="9684C17C" w:tentative="1">
      <w:start w:val="1"/>
      <w:numFmt w:val="bullet"/>
      <w:lvlText w:val="•"/>
      <w:lvlJc w:val="left"/>
      <w:pPr>
        <w:tabs>
          <w:tab w:val="num" w:pos="4320"/>
        </w:tabs>
        <w:ind w:left="4320" w:hanging="360"/>
      </w:pPr>
      <w:rPr>
        <w:rFonts w:ascii="Arial" w:hAnsi="Arial" w:hint="default"/>
      </w:rPr>
    </w:lvl>
    <w:lvl w:ilvl="6" w:tplc="31C4950A" w:tentative="1">
      <w:start w:val="1"/>
      <w:numFmt w:val="bullet"/>
      <w:lvlText w:val="•"/>
      <w:lvlJc w:val="left"/>
      <w:pPr>
        <w:tabs>
          <w:tab w:val="num" w:pos="5040"/>
        </w:tabs>
        <w:ind w:left="5040" w:hanging="360"/>
      </w:pPr>
      <w:rPr>
        <w:rFonts w:ascii="Arial" w:hAnsi="Arial" w:hint="default"/>
      </w:rPr>
    </w:lvl>
    <w:lvl w:ilvl="7" w:tplc="3050BEB6" w:tentative="1">
      <w:start w:val="1"/>
      <w:numFmt w:val="bullet"/>
      <w:lvlText w:val="•"/>
      <w:lvlJc w:val="left"/>
      <w:pPr>
        <w:tabs>
          <w:tab w:val="num" w:pos="5760"/>
        </w:tabs>
        <w:ind w:left="5760" w:hanging="360"/>
      </w:pPr>
      <w:rPr>
        <w:rFonts w:ascii="Arial" w:hAnsi="Arial" w:hint="default"/>
      </w:rPr>
    </w:lvl>
    <w:lvl w:ilvl="8" w:tplc="E0A2638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4"/>
  </w:num>
  <w:num w:numId="4">
    <w:abstractNumId w:val="5"/>
  </w:num>
  <w:num w:numId="5">
    <w:abstractNumId w:val="9"/>
  </w:num>
  <w:num w:numId="6">
    <w:abstractNumId w:val="2"/>
  </w:num>
  <w:num w:numId="7">
    <w:abstractNumId w:val="7"/>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047D64"/>
    <w:rsid w:val="000B7086"/>
    <w:rsid w:val="001A6798"/>
    <w:rsid w:val="00202DB1"/>
    <w:rsid w:val="00241EA3"/>
    <w:rsid w:val="003758D0"/>
    <w:rsid w:val="00426082"/>
    <w:rsid w:val="005269D8"/>
    <w:rsid w:val="005844A9"/>
    <w:rsid w:val="005A54F9"/>
    <w:rsid w:val="005F497D"/>
    <w:rsid w:val="00634E93"/>
    <w:rsid w:val="00641D89"/>
    <w:rsid w:val="00657D14"/>
    <w:rsid w:val="006B1FE0"/>
    <w:rsid w:val="007319A8"/>
    <w:rsid w:val="00744695"/>
    <w:rsid w:val="00797B6B"/>
    <w:rsid w:val="007A71BC"/>
    <w:rsid w:val="007C72A4"/>
    <w:rsid w:val="008376DA"/>
    <w:rsid w:val="008C35BC"/>
    <w:rsid w:val="008C780A"/>
    <w:rsid w:val="008E29FB"/>
    <w:rsid w:val="008F7890"/>
    <w:rsid w:val="0093203A"/>
    <w:rsid w:val="009743A8"/>
    <w:rsid w:val="00992358"/>
    <w:rsid w:val="009F3BC8"/>
    <w:rsid w:val="00A71121"/>
    <w:rsid w:val="00A84351"/>
    <w:rsid w:val="00A84BE9"/>
    <w:rsid w:val="00B51923"/>
    <w:rsid w:val="00B51E7A"/>
    <w:rsid w:val="00B61F53"/>
    <w:rsid w:val="00B762FF"/>
    <w:rsid w:val="00BC7210"/>
    <w:rsid w:val="00C074E4"/>
    <w:rsid w:val="00C35F16"/>
    <w:rsid w:val="00C65897"/>
    <w:rsid w:val="00C75180"/>
    <w:rsid w:val="00D12A98"/>
    <w:rsid w:val="00D74E9C"/>
    <w:rsid w:val="00DA536C"/>
    <w:rsid w:val="00DC3237"/>
    <w:rsid w:val="00E46599"/>
    <w:rsid w:val="00E55044"/>
    <w:rsid w:val="00F24C2E"/>
    <w:rsid w:val="00F37F2B"/>
    <w:rsid w:val="00F5774A"/>
    <w:rsid w:val="00F663EB"/>
    <w:rsid w:val="00F95FF6"/>
    <w:rsid w:val="00F975B5"/>
    <w:rsid w:val="00FA301F"/>
    <w:rsid w:val="00FA6ABD"/>
    <w:rsid w:val="00FD15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A2D5"/>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426082"/>
    <w:pPr>
      <w:keepNext/>
      <w:outlineLvl w:val="2"/>
    </w:pPr>
    <w:rPr>
      <w:u w:val="single"/>
    </w:rPr>
  </w:style>
  <w:style w:type="paragraph" w:styleId="4">
    <w:name w:val="heading 4"/>
    <w:basedOn w:val="a"/>
    <w:next w:val="a"/>
    <w:link w:val="40"/>
    <w:uiPriority w:val="9"/>
    <w:semiHidden/>
    <w:unhideWhenUsed/>
    <w:qFormat/>
    <w:rsid w:val="00FA6A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5844A9"/>
    <w:pPr>
      <w:tabs>
        <w:tab w:val="center" w:pos="4153"/>
        <w:tab w:val="right" w:pos="8306"/>
      </w:tabs>
      <w:spacing w:after="0" w:line="240" w:lineRule="auto"/>
    </w:pPr>
  </w:style>
  <w:style w:type="character" w:customStyle="1" w:styleId="a9">
    <w:name w:val="כותרת עליונה תו"/>
    <w:basedOn w:val="a0"/>
    <w:link w:val="a8"/>
    <w:uiPriority w:val="99"/>
    <w:rsid w:val="005844A9"/>
  </w:style>
  <w:style w:type="paragraph" w:styleId="aa">
    <w:name w:val="footer"/>
    <w:basedOn w:val="a"/>
    <w:link w:val="ab"/>
    <w:uiPriority w:val="99"/>
    <w:unhideWhenUsed/>
    <w:rsid w:val="005844A9"/>
    <w:pPr>
      <w:tabs>
        <w:tab w:val="center" w:pos="4153"/>
        <w:tab w:val="right" w:pos="8306"/>
      </w:tabs>
      <w:spacing w:after="0" w:line="240" w:lineRule="auto"/>
    </w:pPr>
  </w:style>
  <w:style w:type="character" w:customStyle="1" w:styleId="ab">
    <w:name w:val="כותרת תחתונה תו"/>
    <w:basedOn w:val="a0"/>
    <w:link w:val="aa"/>
    <w:uiPriority w:val="99"/>
    <w:rsid w:val="005844A9"/>
  </w:style>
  <w:style w:type="paragraph" w:styleId="NormalWeb">
    <w:name w:val="Normal (Web)"/>
    <w:basedOn w:val="a"/>
    <w:uiPriority w:val="99"/>
    <w:unhideWhenUsed/>
    <w:rsid w:val="000B70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426082"/>
    <w:rPr>
      <w:u w:val="single"/>
    </w:rPr>
  </w:style>
  <w:style w:type="character" w:customStyle="1" w:styleId="40">
    <w:name w:val="כותרת 4 תו"/>
    <w:basedOn w:val="a0"/>
    <w:link w:val="4"/>
    <w:uiPriority w:val="9"/>
    <w:semiHidden/>
    <w:rsid w:val="00FA6ABD"/>
    <w:rPr>
      <w:rFonts w:asciiTheme="majorHAnsi" w:eastAsiaTheme="majorEastAsia" w:hAnsiTheme="majorHAnsi" w:cstheme="majorBidi"/>
      <w:i/>
      <w:iCs/>
      <w:color w:val="2F5496" w:themeColor="accent1" w:themeShade="BF"/>
    </w:rPr>
  </w:style>
  <w:style w:type="paragraph" w:styleId="21">
    <w:name w:val="Body Text 2"/>
    <w:basedOn w:val="a"/>
    <w:link w:val="22"/>
    <w:uiPriority w:val="99"/>
    <w:unhideWhenUsed/>
    <w:rsid w:val="00202DB1"/>
    <w:rPr>
      <w:rFonts w:ascii="David" w:eastAsia="Tahoma" w:hAnsi="David" w:cs="David"/>
      <w:color w:val="000000" w:themeColor="text1"/>
      <w:kern w:val="24"/>
      <w:sz w:val="24"/>
      <w:szCs w:val="24"/>
    </w:rPr>
  </w:style>
  <w:style w:type="character" w:customStyle="1" w:styleId="22">
    <w:name w:val="גוף טקסט 2 תו"/>
    <w:basedOn w:val="a0"/>
    <w:link w:val="21"/>
    <w:uiPriority w:val="99"/>
    <w:rsid w:val="00202DB1"/>
    <w:rPr>
      <w:rFonts w:ascii="David" w:eastAsia="Tahoma" w:hAnsi="David" w:cs="David"/>
      <w:color w:val="000000"/>
      <w:kern w:val="24"/>
      <w:sz w:val="24"/>
      <w:szCs w:val="24"/>
    </w:rPr>
  </w:style>
  <w:style w:type="paragraph" w:styleId="31">
    <w:name w:val="Body Text 3"/>
    <w:basedOn w:val="a"/>
    <w:link w:val="32"/>
    <w:uiPriority w:val="99"/>
    <w:unhideWhenUsed/>
    <w:rsid w:val="003758D0"/>
    <w:pPr>
      <w:shd w:val="clear" w:color="auto" w:fill="FFFFFF"/>
      <w:spacing w:before="100" w:beforeAutospacing="1" w:after="100" w:afterAutospacing="1" w:line="230" w:lineRule="atLeast"/>
    </w:pPr>
    <w:rPr>
      <w:rFonts w:ascii="David" w:eastAsia="Times New Roman" w:hAnsi="David" w:cs="David"/>
      <w:color w:val="565555"/>
      <w:sz w:val="24"/>
      <w:szCs w:val="24"/>
    </w:rPr>
  </w:style>
  <w:style w:type="character" w:customStyle="1" w:styleId="32">
    <w:name w:val="גוף טקסט 3 תו"/>
    <w:basedOn w:val="a0"/>
    <w:link w:val="31"/>
    <w:uiPriority w:val="99"/>
    <w:rsid w:val="003758D0"/>
    <w:rPr>
      <w:rFonts w:ascii="David" w:eastAsia="Times New Roman" w:hAnsi="David" w:cs="David"/>
      <w:color w:val="565555"/>
      <w:sz w:val="24"/>
      <w:szCs w:val="24"/>
      <w:shd w:val="clear" w:color="auto" w:fill="FFFFFF"/>
    </w:rPr>
  </w:style>
  <w:style w:type="character" w:styleId="ac">
    <w:name w:val="Strong"/>
    <w:basedOn w:val="a0"/>
    <w:uiPriority w:val="22"/>
    <w:qFormat/>
    <w:rsid w:val="00A84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728">
      <w:bodyDiv w:val="1"/>
      <w:marLeft w:val="0"/>
      <w:marRight w:val="0"/>
      <w:marTop w:val="0"/>
      <w:marBottom w:val="0"/>
      <w:divBdr>
        <w:top w:val="none" w:sz="0" w:space="0" w:color="auto"/>
        <w:left w:val="none" w:sz="0" w:space="0" w:color="auto"/>
        <w:bottom w:val="none" w:sz="0" w:space="0" w:color="auto"/>
        <w:right w:val="none" w:sz="0" w:space="0" w:color="auto"/>
      </w:divBdr>
    </w:div>
    <w:div w:id="87772694">
      <w:bodyDiv w:val="1"/>
      <w:marLeft w:val="0"/>
      <w:marRight w:val="0"/>
      <w:marTop w:val="0"/>
      <w:marBottom w:val="0"/>
      <w:divBdr>
        <w:top w:val="none" w:sz="0" w:space="0" w:color="auto"/>
        <w:left w:val="none" w:sz="0" w:space="0" w:color="auto"/>
        <w:bottom w:val="none" w:sz="0" w:space="0" w:color="auto"/>
        <w:right w:val="none" w:sz="0" w:space="0" w:color="auto"/>
      </w:divBdr>
      <w:divsChild>
        <w:div w:id="991056913">
          <w:marLeft w:val="0"/>
          <w:marRight w:val="720"/>
          <w:marTop w:val="0"/>
          <w:marBottom w:val="0"/>
          <w:divBdr>
            <w:top w:val="none" w:sz="0" w:space="0" w:color="auto"/>
            <w:left w:val="none" w:sz="0" w:space="0" w:color="auto"/>
            <w:bottom w:val="none" w:sz="0" w:space="0" w:color="auto"/>
            <w:right w:val="none" w:sz="0" w:space="0" w:color="auto"/>
          </w:divBdr>
        </w:div>
        <w:div w:id="1297489218">
          <w:marLeft w:val="0"/>
          <w:marRight w:val="720"/>
          <w:marTop w:val="0"/>
          <w:marBottom w:val="0"/>
          <w:divBdr>
            <w:top w:val="none" w:sz="0" w:space="0" w:color="auto"/>
            <w:left w:val="none" w:sz="0" w:space="0" w:color="auto"/>
            <w:bottom w:val="none" w:sz="0" w:space="0" w:color="auto"/>
            <w:right w:val="none" w:sz="0" w:space="0" w:color="auto"/>
          </w:divBdr>
        </w:div>
      </w:divsChild>
    </w:div>
    <w:div w:id="188299458">
      <w:bodyDiv w:val="1"/>
      <w:marLeft w:val="0"/>
      <w:marRight w:val="0"/>
      <w:marTop w:val="0"/>
      <w:marBottom w:val="0"/>
      <w:divBdr>
        <w:top w:val="none" w:sz="0" w:space="0" w:color="auto"/>
        <w:left w:val="none" w:sz="0" w:space="0" w:color="auto"/>
        <w:bottom w:val="none" w:sz="0" w:space="0" w:color="auto"/>
        <w:right w:val="none" w:sz="0" w:space="0" w:color="auto"/>
      </w:divBdr>
    </w:div>
    <w:div w:id="188421909">
      <w:bodyDiv w:val="1"/>
      <w:marLeft w:val="0"/>
      <w:marRight w:val="0"/>
      <w:marTop w:val="0"/>
      <w:marBottom w:val="0"/>
      <w:divBdr>
        <w:top w:val="none" w:sz="0" w:space="0" w:color="auto"/>
        <w:left w:val="none" w:sz="0" w:space="0" w:color="auto"/>
        <w:bottom w:val="none" w:sz="0" w:space="0" w:color="auto"/>
        <w:right w:val="none" w:sz="0" w:space="0" w:color="auto"/>
      </w:divBdr>
    </w:div>
    <w:div w:id="225340476">
      <w:bodyDiv w:val="1"/>
      <w:marLeft w:val="0"/>
      <w:marRight w:val="0"/>
      <w:marTop w:val="0"/>
      <w:marBottom w:val="0"/>
      <w:divBdr>
        <w:top w:val="none" w:sz="0" w:space="0" w:color="auto"/>
        <w:left w:val="none" w:sz="0" w:space="0" w:color="auto"/>
        <w:bottom w:val="none" w:sz="0" w:space="0" w:color="auto"/>
        <w:right w:val="none" w:sz="0" w:space="0" w:color="auto"/>
      </w:divBdr>
    </w:div>
    <w:div w:id="399984891">
      <w:bodyDiv w:val="1"/>
      <w:marLeft w:val="0"/>
      <w:marRight w:val="0"/>
      <w:marTop w:val="0"/>
      <w:marBottom w:val="0"/>
      <w:divBdr>
        <w:top w:val="none" w:sz="0" w:space="0" w:color="auto"/>
        <w:left w:val="none" w:sz="0" w:space="0" w:color="auto"/>
        <w:bottom w:val="none" w:sz="0" w:space="0" w:color="auto"/>
        <w:right w:val="none" w:sz="0" w:space="0" w:color="auto"/>
      </w:divBdr>
      <w:divsChild>
        <w:div w:id="2002852688">
          <w:marLeft w:val="0"/>
          <w:marRight w:val="0"/>
          <w:marTop w:val="0"/>
          <w:marBottom w:val="0"/>
          <w:divBdr>
            <w:top w:val="none" w:sz="0" w:space="0" w:color="auto"/>
            <w:left w:val="none" w:sz="0" w:space="0" w:color="auto"/>
            <w:bottom w:val="none" w:sz="0" w:space="0" w:color="auto"/>
            <w:right w:val="none" w:sz="0" w:space="0" w:color="auto"/>
          </w:divBdr>
          <w:divsChild>
            <w:div w:id="1438022024">
              <w:marLeft w:val="0"/>
              <w:marRight w:val="0"/>
              <w:marTop w:val="0"/>
              <w:marBottom w:val="0"/>
              <w:divBdr>
                <w:top w:val="none" w:sz="0" w:space="0" w:color="auto"/>
                <w:left w:val="none" w:sz="0" w:space="0" w:color="auto"/>
                <w:bottom w:val="none" w:sz="0" w:space="0" w:color="auto"/>
                <w:right w:val="none" w:sz="0" w:space="0" w:color="auto"/>
              </w:divBdr>
              <w:divsChild>
                <w:div w:id="525557488">
                  <w:marLeft w:val="0"/>
                  <w:marRight w:val="0"/>
                  <w:marTop w:val="0"/>
                  <w:marBottom w:val="0"/>
                  <w:divBdr>
                    <w:top w:val="none" w:sz="0" w:space="0" w:color="auto"/>
                    <w:left w:val="none" w:sz="0" w:space="0" w:color="auto"/>
                    <w:bottom w:val="none" w:sz="0" w:space="0" w:color="auto"/>
                    <w:right w:val="none" w:sz="0" w:space="0" w:color="auto"/>
                  </w:divBdr>
                  <w:divsChild>
                    <w:div w:id="224226019">
                      <w:marLeft w:val="0"/>
                      <w:marRight w:val="0"/>
                      <w:marTop w:val="0"/>
                      <w:marBottom w:val="75"/>
                      <w:divBdr>
                        <w:top w:val="single" w:sz="6" w:space="0" w:color="DDDDDD"/>
                        <w:left w:val="single" w:sz="6" w:space="0" w:color="BBBBBB"/>
                        <w:bottom w:val="single" w:sz="6" w:space="0" w:color="BBBBBB"/>
                        <w:right w:val="single" w:sz="6" w:space="0" w:color="DDDDDD"/>
                      </w:divBdr>
                      <w:divsChild>
                        <w:div w:id="3723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0398">
                  <w:marLeft w:val="0"/>
                  <w:marRight w:val="0"/>
                  <w:marTop w:val="0"/>
                  <w:marBottom w:val="0"/>
                  <w:divBdr>
                    <w:top w:val="none" w:sz="0" w:space="0" w:color="auto"/>
                    <w:left w:val="none" w:sz="0" w:space="0" w:color="auto"/>
                    <w:bottom w:val="none" w:sz="0" w:space="0" w:color="auto"/>
                    <w:right w:val="none" w:sz="0" w:space="0" w:color="auto"/>
                  </w:divBdr>
                </w:div>
                <w:div w:id="481506452">
                  <w:marLeft w:val="0"/>
                  <w:marRight w:val="0"/>
                  <w:marTop w:val="0"/>
                  <w:marBottom w:val="0"/>
                  <w:divBdr>
                    <w:top w:val="none" w:sz="0" w:space="0" w:color="auto"/>
                    <w:left w:val="none" w:sz="0" w:space="0" w:color="auto"/>
                    <w:bottom w:val="none" w:sz="0" w:space="0" w:color="auto"/>
                    <w:right w:val="none" w:sz="0" w:space="0" w:color="auto"/>
                  </w:divBdr>
                </w:div>
                <w:div w:id="540478789">
                  <w:marLeft w:val="0"/>
                  <w:marRight w:val="0"/>
                  <w:marTop w:val="0"/>
                  <w:marBottom w:val="0"/>
                  <w:divBdr>
                    <w:top w:val="none" w:sz="0" w:space="0" w:color="auto"/>
                    <w:left w:val="none" w:sz="0" w:space="0" w:color="auto"/>
                    <w:bottom w:val="none" w:sz="0" w:space="0" w:color="auto"/>
                    <w:right w:val="none" w:sz="0" w:space="0" w:color="auto"/>
                  </w:divBdr>
                </w:div>
                <w:div w:id="6514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2844">
      <w:bodyDiv w:val="1"/>
      <w:marLeft w:val="0"/>
      <w:marRight w:val="0"/>
      <w:marTop w:val="0"/>
      <w:marBottom w:val="0"/>
      <w:divBdr>
        <w:top w:val="none" w:sz="0" w:space="0" w:color="auto"/>
        <w:left w:val="none" w:sz="0" w:space="0" w:color="auto"/>
        <w:bottom w:val="none" w:sz="0" w:space="0" w:color="auto"/>
        <w:right w:val="none" w:sz="0" w:space="0" w:color="auto"/>
      </w:divBdr>
    </w:div>
    <w:div w:id="509829485">
      <w:bodyDiv w:val="1"/>
      <w:marLeft w:val="0"/>
      <w:marRight w:val="0"/>
      <w:marTop w:val="0"/>
      <w:marBottom w:val="0"/>
      <w:divBdr>
        <w:top w:val="none" w:sz="0" w:space="0" w:color="auto"/>
        <w:left w:val="none" w:sz="0" w:space="0" w:color="auto"/>
        <w:bottom w:val="none" w:sz="0" w:space="0" w:color="auto"/>
        <w:right w:val="none" w:sz="0" w:space="0" w:color="auto"/>
      </w:divBdr>
    </w:div>
    <w:div w:id="523905353">
      <w:bodyDiv w:val="1"/>
      <w:marLeft w:val="0"/>
      <w:marRight w:val="0"/>
      <w:marTop w:val="0"/>
      <w:marBottom w:val="0"/>
      <w:divBdr>
        <w:top w:val="none" w:sz="0" w:space="0" w:color="auto"/>
        <w:left w:val="none" w:sz="0" w:space="0" w:color="auto"/>
        <w:bottom w:val="none" w:sz="0" w:space="0" w:color="auto"/>
        <w:right w:val="none" w:sz="0" w:space="0" w:color="auto"/>
      </w:divBdr>
      <w:divsChild>
        <w:div w:id="153761996">
          <w:marLeft w:val="0"/>
          <w:marRight w:val="533"/>
          <w:marTop w:val="0"/>
          <w:marBottom w:val="0"/>
          <w:divBdr>
            <w:top w:val="none" w:sz="0" w:space="0" w:color="auto"/>
            <w:left w:val="none" w:sz="0" w:space="0" w:color="auto"/>
            <w:bottom w:val="none" w:sz="0" w:space="0" w:color="auto"/>
            <w:right w:val="none" w:sz="0" w:space="0" w:color="auto"/>
          </w:divBdr>
        </w:div>
        <w:div w:id="988023736">
          <w:marLeft w:val="0"/>
          <w:marRight w:val="533"/>
          <w:marTop w:val="0"/>
          <w:marBottom w:val="0"/>
          <w:divBdr>
            <w:top w:val="none" w:sz="0" w:space="0" w:color="auto"/>
            <w:left w:val="none" w:sz="0" w:space="0" w:color="auto"/>
            <w:bottom w:val="none" w:sz="0" w:space="0" w:color="auto"/>
            <w:right w:val="none" w:sz="0" w:space="0" w:color="auto"/>
          </w:divBdr>
        </w:div>
        <w:div w:id="38209037">
          <w:marLeft w:val="0"/>
          <w:marRight w:val="533"/>
          <w:marTop w:val="0"/>
          <w:marBottom w:val="0"/>
          <w:divBdr>
            <w:top w:val="none" w:sz="0" w:space="0" w:color="auto"/>
            <w:left w:val="none" w:sz="0" w:space="0" w:color="auto"/>
            <w:bottom w:val="none" w:sz="0" w:space="0" w:color="auto"/>
            <w:right w:val="none" w:sz="0" w:space="0" w:color="auto"/>
          </w:divBdr>
        </w:div>
      </w:divsChild>
    </w:div>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 w:id="651715149">
      <w:bodyDiv w:val="1"/>
      <w:marLeft w:val="0"/>
      <w:marRight w:val="0"/>
      <w:marTop w:val="0"/>
      <w:marBottom w:val="0"/>
      <w:divBdr>
        <w:top w:val="none" w:sz="0" w:space="0" w:color="auto"/>
        <w:left w:val="none" w:sz="0" w:space="0" w:color="auto"/>
        <w:bottom w:val="none" w:sz="0" w:space="0" w:color="auto"/>
        <w:right w:val="none" w:sz="0" w:space="0" w:color="auto"/>
      </w:divBdr>
    </w:div>
    <w:div w:id="1171483492">
      <w:bodyDiv w:val="1"/>
      <w:marLeft w:val="0"/>
      <w:marRight w:val="0"/>
      <w:marTop w:val="0"/>
      <w:marBottom w:val="0"/>
      <w:divBdr>
        <w:top w:val="none" w:sz="0" w:space="0" w:color="auto"/>
        <w:left w:val="none" w:sz="0" w:space="0" w:color="auto"/>
        <w:bottom w:val="none" w:sz="0" w:space="0" w:color="auto"/>
        <w:right w:val="none" w:sz="0" w:space="0" w:color="auto"/>
      </w:divBdr>
    </w:div>
    <w:div w:id="1210920891">
      <w:bodyDiv w:val="1"/>
      <w:marLeft w:val="0"/>
      <w:marRight w:val="0"/>
      <w:marTop w:val="0"/>
      <w:marBottom w:val="0"/>
      <w:divBdr>
        <w:top w:val="none" w:sz="0" w:space="0" w:color="auto"/>
        <w:left w:val="none" w:sz="0" w:space="0" w:color="auto"/>
        <w:bottom w:val="none" w:sz="0" w:space="0" w:color="auto"/>
        <w:right w:val="none" w:sz="0" w:space="0" w:color="auto"/>
      </w:divBdr>
      <w:divsChild>
        <w:div w:id="1089497217">
          <w:marLeft w:val="0"/>
          <w:marRight w:val="475"/>
          <w:marTop w:val="373"/>
          <w:marBottom w:val="0"/>
          <w:divBdr>
            <w:top w:val="none" w:sz="0" w:space="0" w:color="auto"/>
            <w:left w:val="none" w:sz="0" w:space="0" w:color="auto"/>
            <w:bottom w:val="none" w:sz="0" w:space="0" w:color="auto"/>
            <w:right w:val="none" w:sz="0" w:space="0" w:color="auto"/>
          </w:divBdr>
        </w:div>
      </w:divsChild>
    </w:div>
    <w:div w:id="1316225371">
      <w:bodyDiv w:val="1"/>
      <w:marLeft w:val="0"/>
      <w:marRight w:val="0"/>
      <w:marTop w:val="0"/>
      <w:marBottom w:val="0"/>
      <w:divBdr>
        <w:top w:val="none" w:sz="0" w:space="0" w:color="auto"/>
        <w:left w:val="none" w:sz="0" w:space="0" w:color="auto"/>
        <w:bottom w:val="none" w:sz="0" w:space="0" w:color="auto"/>
        <w:right w:val="none" w:sz="0" w:space="0" w:color="auto"/>
      </w:divBdr>
    </w:div>
    <w:div w:id="1399285242">
      <w:bodyDiv w:val="1"/>
      <w:marLeft w:val="0"/>
      <w:marRight w:val="0"/>
      <w:marTop w:val="0"/>
      <w:marBottom w:val="0"/>
      <w:divBdr>
        <w:top w:val="none" w:sz="0" w:space="0" w:color="auto"/>
        <w:left w:val="none" w:sz="0" w:space="0" w:color="auto"/>
        <w:bottom w:val="none" w:sz="0" w:space="0" w:color="auto"/>
        <w:right w:val="none" w:sz="0" w:space="0" w:color="auto"/>
      </w:divBdr>
      <w:divsChild>
        <w:div w:id="121581193">
          <w:marLeft w:val="0"/>
          <w:marRight w:val="0"/>
          <w:marTop w:val="0"/>
          <w:marBottom w:val="0"/>
          <w:divBdr>
            <w:top w:val="none" w:sz="0" w:space="0" w:color="auto"/>
            <w:left w:val="none" w:sz="0" w:space="0" w:color="auto"/>
            <w:bottom w:val="none" w:sz="0" w:space="0" w:color="auto"/>
            <w:right w:val="none" w:sz="0" w:space="0" w:color="auto"/>
          </w:divBdr>
        </w:div>
      </w:divsChild>
    </w:div>
    <w:div w:id="1567296838">
      <w:bodyDiv w:val="1"/>
      <w:marLeft w:val="0"/>
      <w:marRight w:val="0"/>
      <w:marTop w:val="0"/>
      <w:marBottom w:val="0"/>
      <w:divBdr>
        <w:top w:val="none" w:sz="0" w:space="0" w:color="auto"/>
        <w:left w:val="none" w:sz="0" w:space="0" w:color="auto"/>
        <w:bottom w:val="none" w:sz="0" w:space="0" w:color="auto"/>
        <w:right w:val="none" w:sz="0" w:space="0" w:color="auto"/>
      </w:divBdr>
    </w:div>
    <w:div w:id="1727751962">
      <w:bodyDiv w:val="1"/>
      <w:marLeft w:val="0"/>
      <w:marRight w:val="0"/>
      <w:marTop w:val="0"/>
      <w:marBottom w:val="0"/>
      <w:divBdr>
        <w:top w:val="none" w:sz="0" w:space="0" w:color="auto"/>
        <w:left w:val="none" w:sz="0" w:space="0" w:color="auto"/>
        <w:bottom w:val="none" w:sz="0" w:space="0" w:color="auto"/>
        <w:right w:val="none" w:sz="0" w:space="0" w:color="auto"/>
      </w:divBdr>
    </w:div>
    <w:div w:id="2031950499">
      <w:bodyDiv w:val="1"/>
      <w:marLeft w:val="0"/>
      <w:marRight w:val="0"/>
      <w:marTop w:val="0"/>
      <w:marBottom w:val="0"/>
      <w:divBdr>
        <w:top w:val="none" w:sz="0" w:space="0" w:color="auto"/>
        <w:left w:val="none" w:sz="0" w:space="0" w:color="auto"/>
        <w:bottom w:val="none" w:sz="0" w:space="0" w:color="auto"/>
        <w:right w:val="none" w:sz="0" w:space="0" w:color="auto"/>
      </w:divBdr>
      <w:divsChild>
        <w:div w:id="1763791248">
          <w:marLeft w:val="0"/>
          <w:marRight w:val="0"/>
          <w:marTop w:val="0"/>
          <w:marBottom w:val="0"/>
          <w:divBdr>
            <w:top w:val="none" w:sz="0" w:space="0" w:color="auto"/>
            <w:left w:val="none" w:sz="0" w:space="0" w:color="auto"/>
            <w:bottom w:val="none" w:sz="0" w:space="0" w:color="auto"/>
            <w:right w:val="none" w:sz="0" w:space="0" w:color="auto"/>
          </w:divBdr>
          <w:divsChild>
            <w:div w:id="2077391032">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75"/>
                  <w:divBdr>
                    <w:top w:val="single" w:sz="6" w:space="0" w:color="DDDDDD"/>
                    <w:left w:val="single" w:sz="6" w:space="0" w:color="BBBBBB"/>
                    <w:bottom w:val="single" w:sz="6" w:space="0" w:color="BBBBBB"/>
                    <w:right w:val="single" w:sz="6" w:space="0" w:color="DDDDDD"/>
                  </w:divBdr>
                  <w:divsChild>
                    <w:div w:id="1494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97784">
          <w:marLeft w:val="0"/>
          <w:marRight w:val="0"/>
          <w:marTop w:val="0"/>
          <w:marBottom w:val="0"/>
          <w:divBdr>
            <w:top w:val="none" w:sz="0" w:space="0" w:color="auto"/>
            <w:left w:val="none" w:sz="0" w:space="0" w:color="auto"/>
            <w:bottom w:val="none" w:sz="0" w:space="0" w:color="auto"/>
            <w:right w:val="none" w:sz="0" w:space="0" w:color="auto"/>
          </w:divBdr>
        </w:div>
        <w:div w:id="1497915501">
          <w:marLeft w:val="0"/>
          <w:marRight w:val="0"/>
          <w:marTop w:val="0"/>
          <w:marBottom w:val="0"/>
          <w:divBdr>
            <w:top w:val="none" w:sz="0" w:space="0" w:color="auto"/>
            <w:left w:val="none" w:sz="0" w:space="0" w:color="auto"/>
            <w:bottom w:val="none" w:sz="0" w:space="0" w:color="auto"/>
            <w:right w:val="none" w:sz="0" w:space="0" w:color="auto"/>
          </w:divBdr>
        </w:div>
        <w:div w:id="1688480735">
          <w:marLeft w:val="0"/>
          <w:marRight w:val="0"/>
          <w:marTop w:val="0"/>
          <w:marBottom w:val="0"/>
          <w:divBdr>
            <w:top w:val="none" w:sz="0" w:space="0" w:color="auto"/>
            <w:left w:val="none" w:sz="0" w:space="0" w:color="auto"/>
            <w:bottom w:val="none" w:sz="0" w:space="0" w:color="auto"/>
            <w:right w:val="none" w:sz="0" w:space="0" w:color="auto"/>
          </w:divBdr>
        </w:div>
        <w:div w:id="77517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BA46F-422F-4706-B992-7D63F24A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870</Words>
  <Characters>4351</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7</cp:revision>
  <dcterms:created xsi:type="dcterms:W3CDTF">2019-10-17T19:47:00Z</dcterms:created>
  <dcterms:modified xsi:type="dcterms:W3CDTF">2020-05-19T09:26:00Z</dcterms:modified>
</cp:coreProperties>
</file>