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695" w:rsidRPr="00FA6ABD" w:rsidRDefault="00744695" w:rsidP="006A0980">
      <w:pPr>
        <w:pStyle w:val="1"/>
        <w:spacing w:line="240" w:lineRule="auto"/>
        <w:jc w:val="both"/>
        <w:rPr>
          <w:rFonts w:ascii="David" w:hAnsi="David" w:cs="David"/>
          <w:rtl/>
        </w:rPr>
      </w:pPr>
      <w:r w:rsidRPr="00FA6ABD">
        <w:rPr>
          <w:rFonts w:ascii="David" w:hAnsi="David" w:cs="David"/>
          <w:rtl/>
        </w:rPr>
        <w:t xml:space="preserve">שו"ת נושא מס </w:t>
      </w:r>
      <w:r w:rsidR="00FA6ABD" w:rsidRPr="00FA6ABD">
        <w:rPr>
          <w:rFonts w:ascii="David" w:hAnsi="David" w:cs="David"/>
          <w:rtl/>
        </w:rPr>
        <w:t xml:space="preserve">13א- </w:t>
      </w:r>
      <w:r w:rsidR="00797D8E">
        <w:rPr>
          <w:rFonts w:ascii="David" w:hAnsi="David" w:cs="David" w:hint="cs"/>
          <w:rtl/>
        </w:rPr>
        <w:t xml:space="preserve">חלק א </w:t>
      </w:r>
      <w:bookmarkStart w:id="0" w:name="_GoBack"/>
      <w:bookmarkEnd w:id="0"/>
      <w:r w:rsidR="00C71073">
        <w:rPr>
          <w:rFonts w:ascii="David" w:hAnsi="David" w:cs="David" w:hint="cs"/>
          <w:rtl/>
        </w:rPr>
        <w:t xml:space="preserve"> </w:t>
      </w:r>
    </w:p>
    <w:p w:rsidR="00DD0A24" w:rsidRPr="006A0980" w:rsidRDefault="00DD0A24" w:rsidP="006A0980">
      <w:pPr>
        <w:pStyle w:val="a7"/>
        <w:numPr>
          <w:ilvl w:val="0"/>
          <w:numId w:val="6"/>
        </w:numPr>
        <w:spacing w:line="240" w:lineRule="auto"/>
        <w:jc w:val="both"/>
        <w:rPr>
          <w:rFonts w:ascii="David" w:hAnsi="David" w:cs="David"/>
          <w:sz w:val="24"/>
          <w:szCs w:val="24"/>
          <w:rtl/>
        </w:rPr>
      </w:pPr>
      <w:r w:rsidRPr="006A0980">
        <w:rPr>
          <w:rFonts w:ascii="David" w:hAnsi="David" w:cs="David" w:hint="cs"/>
          <w:sz w:val="24"/>
          <w:szCs w:val="24"/>
          <w:rtl/>
        </w:rPr>
        <w:t>לפניכם כמה מקרים שיש בהם משום פגיעה בזכות לכבוד, פרטיות או שם טוב. ציינו איזו זכות נפגעת בכל מקרה.</w:t>
      </w:r>
    </w:p>
    <w:p w:rsidR="00DD0A24" w:rsidRDefault="00DD0A24" w:rsidP="006A0980">
      <w:pPr>
        <w:pStyle w:val="a7"/>
        <w:numPr>
          <w:ilvl w:val="0"/>
          <w:numId w:val="4"/>
        </w:numPr>
        <w:spacing w:line="240" w:lineRule="auto"/>
        <w:jc w:val="both"/>
        <w:rPr>
          <w:rFonts w:ascii="David" w:hAnsi="David" w:cs="David"/>
          <w:sz w:val="24"/>
          <w:szCs w:val="24"/>
        </w:rPr>
      </w:pPr>
      <w:r>
        <w:rPr>
          <w:rFonts w:ascii="David" w:hAnsi="David" w:cs="David" w:hint="cs"/>
          <w:sz w:val="24"/>
          <w:szCs w:val="24"/>
          <w:rtl/>
        </w:rPr>
        <w:t xml:space="preserve">אף ח"כ לא הגיע להלוויית חלל צה"ל, המשפחה טענה שמדובר ביחס מזלזל. </w:t>
      </w:r>
    </w:p>
    <w:p w:rsidR="00DD0A24" w:rsidRDefault="00DD0A24" w:rsidP="006A0980">
      <w:pPr>
        <w:pStyle w:val="a7"/>
        <w:numPr>
          <w:ilvl w:val="0"/>
          <w:numId w:val="4"/>
        </w:numPr>
        <w:spacing w:line="240" w:lineRule="auto"/>
        <w:jc w:val="both"/>
        <w:rPr>
          <w:rFonts w:ascii="David" w:hAnsi="David" w:cs="David"/>
          <w:sz w:val="24"/>
          <w:szCs w:val="24"/>
        </w:rPr>
      </w:pPr>
      <w:r>
        <w:rPr>
          <w:rFonts w:ascii="David" w:hAnsi="David" w:cs="David" w:hint="cs"/>
          <w:sz w:val="24"/>
          <w:szCs w:val="24"/>
          <w:rtl/>
        </w:rPr>
        <w:t>ראש עיר טוען שכל פרסום בדבר מעילה בכספי ציבור אינו נכון ופוגע בו.</w:t>
      </w:r>
    </w:p>
    <w:p w:rsidR="00DD0A24" w:rsidRDefault="00DD0A24" w:rsidP="006A0980">
      <w:pPr>
        <w:pStyle w:val="a7"/>
        <w:numPr>
          <w:ilvl w:val="0"/>
          <w:numId w:val="4"/>
        </w:numPr>
        <w:spacing w:line="240" w:lineRule="auto"/>
        <w:jc w:val="both"/>
        <w:rPr>
          <w:rFonts w:ascii="David" w:hAnsi="David" w:cs="David"/>
          <w:sz w:val="24"/>
          <w:szCs w:val="24"/>
        </w:rPr>
      </w:pPr>
      <w:r>
        <w:rPr>
          <w:rFonts w:ascii="David" w:hAnsi="David" w:cs="David" w:hint="cs"/>
          <w:sz w:val="24"/>
          <w:szCs w:val="24"/>
          <w:rtl/>
        </w:rPr>
        <w:t>מנהל בי"ח מעוניין לתבוע את העיתון שפרסם מידע רפואי חסוי של חולה ידוען שמטופל בבית החולים.</w:t>
      </w:r>
    </w:p>
    <w:p w:rsidR="00DD0A24" w:rsidRDefault="00DD0A24" w:rsidP="006A0980">
      <w:pPr>
        <w:pStyle w:val="a7"/>
        <w:numPr>
          <w:ilvl w:val="0"/>
          <w:numId w:val="4"/>
        </w:numPr>
        <w:spacing w:line="240" w:lineRule="auto"/>
        <w:jc w:val="both"/>
        <w:rPr>
          <w:rFonts w:ascii="David" w:hAnsi="David" w:cs="David"/>
          <w:sz w:val="24"/>
          <w:szCs w:val="24"/>
        </w:rPr>
      </w:pPr>
      <w:r>
        <w:rPr>
          <w:rFonts w:ascii="David" w:hAnsi="David" w:cs="David" w:hint="cs"/>
          <w:sz w:val="24"/>
          <w:szCs w:val="24"/>
          <w:rtl/>
        </w:rPr>
        <w:t>תלמידים הפיצו תמונה ממכשיר הטלפון האישי של מורתם.</w:t>
      </w:r>
    </w:p>
    <w:p w:rsidR="00DD0A24" w:rsidRDefault="00DD0A24" w:rsidP="006A0980">
      <w:pPr>
        <w:pStyle w:val="a7"/>
        <w:numPr>
          <w:ilvl w:val="0"/>
          <w:numId w:val="4"/>
        </w:numPr>
        <w:spacing w:line="240" w:lineRule="auto"/>
        <w:jc w:val="both"/>
        <w:rPr>
          <w:rFonts w:ascii="David" w:hAnsi="David" w:cs="David"/>
          <w:sz w:val="24"/>
          <w:szCs w:val="24"/>
        </w:rPr>
      </w:pPr>
      <w:r>
        <w:rPr>
          <w:rFonts w:ascii="David" w:hAnsi="David" w:cs="David" w:hint="cs"/>
          <w:sz w:val="24"/>
          <w:szCs w:val="24"/>
          <w:rtl/>
        </w:rPr>
        <w:t>עובדים רבים במפעל טוענים שהמנהל מבקר אותם בפומבי, בדרך לא ראויה ומשפילה.</w:t>
      </w:r>
    </w:p>
    <w:p w:rsidR="00DD0A24" w:rsidRDefault="00DD0A24" w:rsidP="006A0980">
      <w:pPr>
        <w:pStyle w:val="a7"/>
        <w:numPr>
          <w:ilvl w:val="0"/>
          <w:numId w:val="4"/>
        </w:numPr>
        <w:spacing w:line="240" w:lineRule="auto"/>
        <w:jc w:val="both"/>
        <w:rPr>
          <w:rFonts w:ascii="David" w:hAnsi="David" w:cs="David"/>
          <w:sz w:val="24"/>
          <w:szCs w:val="24"/>
        </w:rPr>
      </w:pPr>
      <w:r>
        <w:rPr>
          <w:rFonts w:ascii="David" w:hAnsi="David" w:cs="David" w:hint="cs"/>
          <w:sz w:val="24"/>
          <w:szCs w:val="24"/>
          <w:rtl/>
        </w:rPr>
        <w:t>זמר מפורסם תבע בבית המשפט בלוגר, אשר לטענתו פרסם שקרים בדבר יחסים אסורים שלו עם קטינות.</w:t>
      </w:r>
    </w:p>
    <w:p w:rsidR="006A0980" w:rsidRDefault="006A0980" w:rsidP="006A0980">
      <w:pPr>
        <w:spacing w:line="240" w:lineRule="auto"/>
        <w:jc w:val="both"/>
        <w:rPr>
          <w:rFonts w:ascii="David" w:hAnsi="David" w:cs="David"/>
          <w:rtl/>
        </w:rPr>
      </w:pPr>
    </w:p>
    <w:p w:rsidR="00FA6ABD" w:rsidRPr="006A0980" w:rsidRDefault="00FA6ABD" w:rsidP="006A0980">
      <w:pPr>
        <w:pStyle w:val="a7"/>
        <w:numPr>
          <w:ilvl w:val="0"/>
          <w:numId w:val="6"/>
        </w:numPr>
        <w:spacing w:line="240" w:lineRule="auto"/>
        <w:jc w:val="both"/>
        <w:rPr>
          <w:rFonts w:ascii="David" w:hAnsi="David" w:cs="David"/>
          <w:sz w:val="24"/>
          <w:szCs w:val="24"/>
        </w:rPr>
      </w:pPr>
      <w:r w:rsidRPr="006A0980">
        <w:rPr>
          <w:rFonts w:ascii="David" w:hAnsi="David" w:cs="David"/>
          <w:sz w:val="24"/>
          <w:szCs w:val="24"/>
          <w:rtl/>
        </w:rPr>
        <w:t xml:space="preserve">רכזת בתיכון העבירה בדואר אלקטרוני הסברים על תלמידים שונים בביה"ס, תוך שהיא משתמשת בתיאורים מעליבים ופוגעניים. הדואר האלקטרוני הגיע בטעות לידי אחת התלמידות בתיכון. בתגובה, התלמידים החליטו לצאת ולהפגין על התיאורים מעליבים, כשהם לובשים על עצמם דפים עליהם כתובים הביטויים הקשים.  </w:t>
      </w:r>
      <w:r w:rsidRPr="006A0980">
        <w:rPr>
          <w:rFonts w:ascii="David" w:hAnsi="David" w:cs="David"/>
          <w:sz w:val="24"/>
          <w:szCs w:val="24"/>
          <w:rtl/>
        </w:rPr>
        <w:br/>
        <w:t>- ציין והצג באיזו זכות פגעו דברי המורה. הסבר כיצד זכות זו באה לידי ביטוי בקטע</w:t>
      </w:r>
    </w:p>
    <w:p w:rsidR="00FA6ABD" w:rsidRDefault="00FA6ABD" w:rsidP="006A0980">
      <w:pPr>
        <w:pStyle w:val="a7"/>
        <w:spacing w:line="240" w:lineRule="auto"/>
        <w:jc w:val="both"/>
        <w:rPr>
          <w:rFonts w:ascii="David" w:hAnsi="David" w:cs="David"/>
          <w:sz w:val="24"/>
          <w:szCs w:val="24"/>
          <w:rtl/>
        </w:rPr>
      </w:pPr>
    </w:p>
    <w:p w:rsidR="00FA6ABD" w:rsidRPr="00FA6ABD" w:rsidRDefault="00FA6ABD" w:rsidP="006A0980">
      <w:pPr>
        <w:pStyle w:val="a7"/>
        <w:spacing w:line="240" w:lineRule="auto"/>
        <w:jc w:val="both"/>
        <w:rPr>
          <w:rFonts w:ascii="David" w:hAnsi="David" w:cs="David"/>
          <w:sz w:val="24"/>
          <w:szCs w:val="24"/>
        </w:rPr>
      </w:pPr>
    </w:p>
    <w:p w:rsid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לחבר פרלמנט, נודע שבעיתון מסוים עומדת להתפרסם כתבה על פרשת שחיתות שנחקרת במשטרה. הכתבה עוסקת בשימוש בכספי ציבור בניגוד לחוק, וחבר הפרלמנט מוזכר בה כאחד המעורבים בפרשה. </w:t>
      </w:r>
      <w:r w:rsidRPr="00FA6ABD">
        <w:rPr>
          <w:rFonts w:ascii="David" w:eastAsia="Tahoma" w:hAnsi="David" w:cs="David"/>
          <w:color w:val="000000" w:themeColor="text1"/>
          <w:kern w:val="24"/>
          <w:sz w:val="24"/>
          <w:szCs w:val="24"/>
          <w:highlight w:val="yellow"/>
          <w:rtl/>
        </w:rPr>
        <w:t xml:space="preserve">חבר הפרלמנט פנה לעורך העיתון, ודרש ממנו לעצור את הפרסום עד לסיום החקירה, בטענה שאין שחר לדברים המובאים בכתבה ושהיא פוגעת במעמדו כנבחר ציבור. </w:t>
      </w:r>
      <w:r w:rsidRPr="00FA6ABD">
        <w:rPr>
          <w:rFonts w:ascii="David" w:eastAsia="Tahoma" w:hAnsi="David" w:cs="David"/>
          <w:color w:val="000000" w:themeColor="text1"/>
          <w:kern w:val="24"/>
          <w:sz w:val="24"/>
          <w:szCs w:val="24"/>
          <w:highlight w:val="yellow"/>
          <w:rtl/>
        </w:rPr>
        <w:br/>
      </w:r>
      <w:r w:rsidRPr="00FA6ABD">
        <w:rPr>
          <w:rFonts w:ascii="David" w:eastAsia="Tahoma" w:hAnsi="David" w:cs="David"/>
          <w:color w:val="000000" w:themeColor="text1"/>
          <w:kern w:val="24"/>
          <w:sz w:val="24"/>
          <w:szCs w:val="24"/>
          <w:rtl/>
        </w:rPr>
        <w:t>- ציין והצג על איזו זכות יכול חבר הפרלמנט לבסס את טענתו. הסבר כיצד זכות זו באה לידי ביטוי בקטע.</w:t>
      </w:r>
      <w:r w:rsidRPr="00FA6ABD">
        <w:rPr>
          <w:rFonts w:ascii="David" w:hAnsi="David" w:cs="David"/>
          <w:sz w:val="24"/>
          <w:szCs w:val="24"/>
          <w:rtl/>
        </w:rPr>
        <w:t>.</w:t>
      </w:r>
    </w:p>
    <w:p w:rsidR="00FA6ABD" w:rsidRPr="00FA6ABD" w:rsidRDefault="00FA6ABD" w:rsidP="006A0980">
      <w:pPr>
        <w:spacing w:line="240" w:lineRule="auto"/>
        <w:jc w:val="both"/>
        <w:rPr>
          <w:rFonts w:ascii="David" w:hAnsi="David" w:cs="David"/>
          <w:sz w:val="24"/>
          <w:szCs w:val="24"/>
        </w:rPr>
      </w:pPr>
    </w:p>
    <w:p w:rsidR="00FA6ABD" w:rsidRP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נהג של ראש הממשלה הקליט, בנסיעה לבילוי, את בנו של ראש הממשלה יחד עם חבריו, כאשר הבן התרברב מול חברו ביופי של חברתו והתייחס אליה בזלזול, כשהוא שיכור. הנהג העביר את ההקלטות לערוץ טלוויזיה ששידר את הדברים, תוך ביקורת חריפה על סגנון הדברים.  בנו של ראש הממשלה התייחס לנושא ואמר כי </w:t>
      </w:r>
      <w:r w:rsidRPr="00FA6ABD">
        <w:rPr>
          <w:rFonts w:ascii="David" w:eastAsia="Tahoma" w:hAnsi="David" w:cs="David"/>
          <w:color w:val="000000" w:themeColor="text1"/>
          <w:kern w:val="24"/>
          <w:sz w:val="24"/>
          <w:szCs w:val="24"/>
          <w:highlight w:val="yellow"/>
          <w:rtl/>
        </w:rPr>
        <w:t>ההקלטה נעשתה ללא אישורו וכי לא ידע על קיומה.</w:t>
      </w:r>
      <w:r w:rsidRPr="00FA6ABD">
        <w:rPr>
          <w:rFonts w:ascii="David" w:eastAsia="Tahoma" w:hAnsi="David" w:cs="David"/>
          <w:color w:val="000000" w:themeColor="text1"/>
          <w:kern w:val="24"/>
          <w:sz w:val="24"/>
          <w:szCs w:val="24"/>
          <w:rtl/>
        </w:rPr>
        <w:t xml:space="preserve"> הוא אמר, כי הדברים נאמרו בהיותו שיכור והוא מתנצל עליהם, </w:t>
      </w:r>
      <w:r w:rsidRPr="00FA6ABD">
        <w:rPr>
          <w:rFonts w:ascii="David" w:eastAsia="Tahoma" w:hAnsi="David" w:cs="David"/>
          <w:color w:val="000000" w:themeColor="text1"/>
          <w:kern w:val="24"/>
          <w:sz w:val="24"/>
          <w:szCs w:val="24"/>
          <w:highlight w:val="yellow"/>
          <w:rtl/>
        </w:rPr>
        <w:t xml:space="preserve">אולם ההקלטה פגעה באחת מזכויותיו. </w:t>
      </w:r>
      <w:r w:rsidRPr="00FA6ABD">
        <w:rPr>
          <w:rFonts w:ascii="David" w:eastAsia="Tahoma" w:hAnsi="David" w:cs="David"/>
          <w:color w:val="000000" w:themeColor="text1"/>
          <w:kern w:val="24"/>
          <w:sz w:val="24"/>
          <w:szCs w:val="24"/>
          <w:rtl/>
        </w:rPr>
        <w:br/>
        <w:t>- ציין והצג את הזכות שנפגעה לדעת בנו של ראש הממשלה. הסבר כיצד זכות זו באה לידי ביטוי בקטע.</w:t>
      </w:r>
    </w:p>
    <w:p w:rsidR="00FA6ABD" w:rsidRPr="00FA6ABD" w:rsidRDefault="00FA6ABD" w:rsidP="006A0980">
      <w:pPr>
        <w:pStyle w:val="a7"/>
        <w:jc w:val="both"/>
        <w:rPr>
          <w:rFonts w:ascii="David" w:hAnsi="David" w:cs="David"/>
          <w:sz w:val="24"/>
          <w:szCs w:val="24"/>
          <w:rtl/>
        </w:rPr>
      </w:pPr>
    </w:p>
    <w:p w:rsidR="00FA6ABD" w:rsidRPr="00FA6ABD" w:rsidRDefault="00FA6ABD" w:rsidP="006A0980">
      <w:pPr>
        <w:spacing w:line="240" w:lineRule="auto"/>
        <w:jc w:val="both"/>
        <w:rPr>
          <w:rFonts w:ascii="David" w:hAnsi="David" w:cs="David"/>
          <w:sz w:val="24"/>
          <w:szCs w:val="24"/>
        </w:rPr>
      </w:pPr>
    </w:p>
    <w:p w:rsidR="00FA6ABD" w:rsidRP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בכנסת הועלתה הצעת חוק לפיה מחבל שרצח אנשים חפים מפשע יוצא להורג. שר הביטחון הסביר </w:t>
      </w:r>
      <w:r w:rsidRPr="00FA6ABD">
        <w:rPr>
          <w:rFonts w:ascii="David" w:eastAsia="Tahoma" w:hAnsi="David" w:cs="David"/>
          <w:color w:val="000000" w:themeColor="text1"/>
          <w:kern w:val="24"/>
          <w:sz w:val="24"/>
          <w:szCs w:val="24"/>
          <w:highlight w:val="yellow"/>
          <w:rtl/>
        </w:rPr>
        <w:t xml:space="preserve">כי החוק יאפשר הרתעה בפני המשך הפיגועים, כאשר המחבלים ידעו כי לא "יבלו" בכלא הישראלי, אלא יוצאו להורג, דבר שימנע מהם לבצע פיגועים.  </w:t>
      </w:r>
      <w:r w:rsidRPr="00FA6ABD">
        <w:rPr>
          <w:rFonts w:ascii="David" w:eastAsia="Tahoma" w:hAnsi="David" w:cs="David"/>
          <w:color w:val="000000" w:themeColor="text1"/>
          <w:kern w:val="24"/>
          <w:sz w:val="24"/>
          <w:szCs w:val="24"/>
          <w:highlight w:val="yellow"/>
          <w:rtl/>
        </w:rPr>
        <w:br/>
      </w:r>
      <w:r w:rsidRPr="00FA6ABD">
        <w:rPr>
          <w:rFonts w:ascii="David" w:eastAsia="Tahoma" w:hAnsi="David" w:cs="David"/>
          <w:color w:val="000000" w:themeColor="text1"/>
          <w:kern w:val="24"/>
          <w:sz w:val="24"/>
          <w:szCs w:val="24"/>
          <w:rtl/>
        </w:rPr>
        <w:t xml:space="preserve">- ציין והצג את הזכות שבשמה פועל שר הביטחון לחקיקת החוק. הסבר כיצד זכות זו באה לידי ביטוי בקטע. </w:t>
      </w:r>
    </w:p>
    <w:p w:rsidR="00FA6ABD" w:rsidRPr="00FA6ABD" w:rsidRDefault="00FA6ABD" w:rsidP="006A0980">
      <w:pPr>
        <w:spacing w:line="240" w:lineRule="auto"/>
        <w:jc w:val="both"/>
        <w:rPr>
          <w:rFonts w:ascii="David" w:hAnsi="David" w:cs="David"/>
          <w:sz w:val="24"/>
          <w:szCs w:val="24"/>
        </w:rPr>
      </w:pPr>
    </w:p>
    <w:p w:rsid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שר הביטחון אישר לאחרונה את מעצרם של שלושה נערים מאחד היישובים בשומרון, שנחשדו בפגיעה ברכוש צבאי ובחבלה לרכוש של פלסטינים. </w:t>
      </w:r>
      <w:r w:rsidRPr="00FA6ABD">
        <w:rPr>
          <w:rFonts w:ascii="David" w:eastAsia="Tahoma" w:hAnsi="David" w:cs="David"/>
          <w:color w:val="000000" w:themeColor="text1"/>
          <w:kern w:val="24"/>
          <w:sz w:val="24"/>
          <w:szCs w:val="24"/>
          <w:highlight w:val="yellow"/>
          <w:rtl/>
        </w:rPr>
        <w:t xml:space="preserve">עורך הדין של הנערים טען, כי הנערים לא הובאו בפני שופט, וכי מעצרם פגע בהם ובזכויותיהם. לטענתו, הם לא ראו עורך דין ולא נפגשו עם המשפחות שלהם במשך ימים ארוכים ואף לא נאמר להם באשמת מה הם מוחזקים. </w:t>
      </w:r>
      <w:r w:rsidRPr="00FA6ABD">
        <w:rPr>
          <w:rFonts w:ascii="David" w:eastAsia="Tahoma" w:hAnsi="David" w:cs="David"/>
          <w:color w:val="000000" w:themeColor="text1"/>
          <w:kern w:val="24"/>
          <w:sz w:val="24"/>
          <w:szCs w:val="24"/>
          <w:rtl/>
        </w:rPr>
        <w:br/>
        <w:t>- ציין והצג את הזכות של הנערים שנפגעה, לדעת עורך הדין. הסבר כיצד זכות זו באה לידי ביטוי בקטע.</w:t>
      </w:r>
    </w:p>
    <w:p w:rsidR="006F3323" w:rsidRPr="006F3323" w:rsidRDefault="006F3323" w:rsidP="006A0980">
      <w:pPr>
        <w:pStyle w:val="a7"/>
        <w:jc w:val="both"/>
        <w:rPr>
          <w:rFonts w:ascii="David" w:hAnsi="David" w:cs="David"/>
          <w:sz w:val="24"/>
          <w:szCs w:val="24"/>
          <w:rtl/>
        </w:rPr>
      </w:pPr>
    </w:p>
    <w:p w:rsidR="006F3323" w:rsidRPr="00FA6ABD" w:rsidRDefault="006F3323" w:rsidP="006A0980">
      <w:pPr>
        <w:pStyle w:val="a7"/>
        <w:spacing w:line="240" w:lineRule="auto"/>
        <w:jc w:val="both"/>
        <w:rPr>
          <w:rFonts w:ascii="David" w:hAnsi="David" w:cs="David"/>
          <w:sz w:val="24"/>
          <w:szCs w:val="24"/>
        </w:rPr>
      </w:pPr>
    </w:p>
    <w:p w:rsidR="00FA6ABD" w:rsidRPr="00FA6ABD" w:rsidRDefault="00FA6ABD" w:rsidP="006A0980">
      <w:pPr>
        <w:pStyle w:val="a7"/>
        <w:jc w:val="both"/>
        <w:rPr>
          <w:rFonts w:ascii="David" w:hAnsi="David" w:cs="David"/>
          <w:sz w:val="24"/>
          <w:szCs w:val="24"/>
          <w:rtl/>
        </w:rPr>
      </w:pPr>
    </w:p>
    <w:p w:rsidR="00FA6ABD" w:rsidRPr="00FA6ABD" w:rsidRDefault="00FA6ABD" w:rsidP="006A0980">
      <w:pPr>
        <w:spacing w:line="240" w:lineRule="auto"/>
        <w:jc w:val="both"/>
        <w:rPr>
          <w:rFonts w:ascii="David" w:hAnsi="David" w:cs="David"/>
          <w:sz w:val="24"/>
          <w:szCs w:val="24"/>
        </w:rPr>
      </w:pPr>
    </w:p>
    <w:p w:rsidR="00FA6ABD" w:rsidRP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lastRenderedPageBreak/>
        <w:t xml:space="preserve">בעלי בניין באחת הערים בקנדה, אסרו על יהודים שגרו באותו בניין לבנות סוכות במרפסות דירותיהם בחג הסוכות. כך נמנע מהדיירים היהודים לקיים את אחת ממצוות החג. הדיירים היהודים עתרו לבית המשפט העליון בדרישה לבטל את האיסור על בניית הסוכות. הם טענו שאיסור זה פוגע באחת מזכויותיהם. בית המשפט העליון קיבל את העתירה, ופסק כי ליהודים מותר לבנות סוכות במהלך החג, במרפסות של דירות הנמצאות בבתים משותפים, גם אם בעלי הבניינים מתנגדים לכך. </w:t>
      </w:r>
      <w:r w:rsidRPr="00FA6ABD">
        <w:rPr>
          <w:rFonts w:ascii="David" w:eastAsia="Tahoma" w:hAnsi="David" w:cs="David"/>
          <w:color w:val="000000" w:themeColor="text1"/>
          <w:kern w:val="24"/>
          <w:sz w:val="24"/>
          <w:szCs w:val="24"/>
          <w:rtl/>
        </w:rPr>
        <w:br/>
        <w:t xml:space="preserve">- ציין והצג את הזכות שבית המשפט הגן עליה בהחלטתו. הסבר כיצד זכות זו באה לידי ביטוי בקטע.  </w:t>
      </w:r>
    </w:p>
    <w:p w:rsidR="00FA6ABD" w:rsidRPr="00FA6ABD" w:rsidRDefault="00FA6ABD" w:rsidP="006A0980">
      <w:pPr>
        <w:spacing w:line="240" w:lineRule="auto"/>
        <w:jc w:val="both"/>
        <w:rPr>
          <w:rFonts w:ascii="David" w:hAnsi="David" w:cs="David"/>
          <w:sz w:val="24"/>
          <w:szCs w:val="24"/>
        </w:rPr>
      </w:pPr>
    </w:p>
    <w:p w:rsidR="00FA6ABD" w:rsidRP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בחודשים האחרונים התרבו הפגנות של קבוצות חילוניות באוכלוסייה, שדורשות לאפשר הפעלת מרכזי קניות פתוחים בשבת. לטענת התושבים, יום שבת הוא יום חופש שניתן לערוך בו קניות, והוא יום בילוי נוח משאר ימות השבוע, בהם מגיעים מאוחר מהעבודה ולא מספיקים לבלות בקניות עם הילדים. עוד הם טוענים, </w:t>
      </w:r>
      <w:r w:rsidRPr="00FA6ABD">
        <w:rPr>
          <w:rFonts w:ascii="David" w:eastAsia="Tahoma" w:hAnsi="David" w:cs="David"/>
          <w:color w:val="000000" w:themeColor="text1"/>
          <w:kern w:val="24"/>
          <w:sz w:val="24"/>
          <w:szCs w:val="24"/>
          <w:highlight w:val="yellow"/>
          <w:rtl/>
        </w:rPr>
        <w:t xml:space="preserve">כי לא יתכן שבמדינה דמוקרטית יכריחו אותם לשמור שבת ולא לערוך קניות.  </w:t>
      </w:r>
      <w:r w:rsidRPr="00FA6ABD">
        <w:rPr>
          <w:rFonts w:ascii="David" w:eastAsia="Tahoma" w:hAnsi="David" w:cs="David"/>
          <w:color w:val="000000" w:themeColor="text1"/>
          <w:kern w:val="24"/>
          <w:sz w:val="24"/>
          <w:szCs w:val="24"/>
          <w:rtl/>
        </w:rPr>
        <w:br/>
        <w:t>- ציין והצג מהי הזכות בשמה פועלים המפגינים. הסבר כיצד זכות זו באה לידי ביטוי בקטע.</w:t>
      </w:r>
    </w:p>
    <w:p w:rsidR="00FA6ABD" w:rsidRPr="00FA6ABD" w:rsidRDefault="00FA6ABD" w:rsidP="006A0980">
      <w:pPr>
        <w:pStyle w:val="a7"/>
        <w:jc w:val="both"/>
        <w:rPr>
          <w:rFonts w:ascii="David" w:hAnsi="David" w:cs="David"/>
          <w:sz w:val="24"/>
          <w:szCs w:val="24"/>
          <w:rtl/>
        </w:rPr>
      </w:pPr>
    </w:p>
    <w:p w:rsidR="00FA6ABD" w:rsidRPr="00FA6ABD" w:rsidRDefault="00FA6ABD" w:rsidP="006A0980">
      <w:pPr>
        <w:pStyle w:val="a7"/>
        <w:spacing w:line="240" w:lineRule="auto"/>
        <w:jc w:val="both"/>
        <w:rPr>
          <w:rFonts w:ascii="David" w:hAnsi="David" w:cs="David"/>
          <w:sz w:val="24"/>
          <w:szCs w:val="24"/>
        </w:rPr>
      </w:pPr>
    </w:p>
    <w:p w:rsidR="00FA6ABD" w:rsidRP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על-פי התקנות באחת מהעיריות, הרחצה בים בלי מציל אסורה. כאשר לא היו מצילים באחד מחופי הים, הגיעו פקחים עירוניים ומתחו סרט סימון לאורך קו המים. הם הודיעו למבקרים, כי אין לעבור את הסרט ולהיכנס לים, ושמי שיפר את התקנות יחויב לשלם קנס כספי. כמה מבקרים שהגיעו לחוף רצו להיכנס לים. </w:t>
      </w:r>
      <w:r w:rsidRPr="00FA6ABD">
        <w:rPr>
          <w:rFonts w:ascii="David" w:eastAsia="Tahoma" w:hAnsi="David" w:cs="David"/>
          <w:color w:val="000000" w:themeColor="text1"/>
          <w:kern w:val="24"/>
          <w:sz w:val="24"/>
          <w:szCs w:val="24"/>
          <w:highlight w:val="yellow"/>
          <w:rtl/>
        </w:rPr>
        <w:t xml:space="preserve">לטענתם, הים הוא אזור פתוח, ואין למנוע מהם את הזכות להיכנס אליו אם זה רצונם. </w:t>
      </w:r>
      <w:r w:rsidRPr="00FA6ABD">
        <w:rPr>
          <w:rFonts w:ascii="David" w:eastAsia="Tahoma" w:hAnsi="David" w:cs="David"/>
          <w:color w:val="000000" w:themeColor="text1"/>
          <w:kern w:val="24"/>
          <w:sz w:val="24"/>
          <w:szCs w:val="24"/>
          <w:rtl/>
        </w:rPr>
        <w:br/>
        <w:t>- ציין והצג את הזכות של המבקרים בחוף, שלטענתם עלולה להיפגע בגלל פעולת הפקחים. הסבר את תשובתך עפ"י הקטע.</w:t>
      </w:r>
    </w:p>
    <w:p w:rsidR="00FA6ABD" w:rsidRPr="00FA6ABD" w:rsidRDefault="00FA6ABD" w:rsidP="006A0980">
      <w:pPr>
        <w:spacing w:line="240" w:lineRule="auto"/>
        <w:ind w:left="360"/>
        <w:jc w:val="both"/>
        <w:rPr>
          <w:rFonts w:ascii="David" w:hAnsi="David" w:cs="David"/>
          <w:sz w:val="24"/>
          <w:szCs w:val="24"/>
        </w:rPr>
      </w:pPr>
    </w:p>
    <w:p w:rsidR="00FA6ABD" w:rsidRP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גבר פנה אל לשכת עורכי הדין, בטענה כי סיים את לימודי המשפטים באחת מהאוניברסיטאות בישראל בציון גבוה. לדבריו, לשכת עורכי הדין אינה מאפשרת לו, למרות זאת, לעסוק במקצוע המשפטים, כיוון שלא עבר את מבחן ההסמכה של הלשכה באופן הראוי. הוא מוסיף כי, לשכת עורכי הדין פוגעת בזכות יסוד שלו, שכן הוא עבר מבחנים תיאורטיים רבים באוניברסיטה, ומאחר שלא סיים בציון המצופה את מבחן הלשכה - אינו יכול לעבוד בתחום המשפטים. </w:t>
      </w:r>
      <w:r w:rsidRPr="00FA6ABD">
        <w:rPr>
          <w:rFonts w:ascii="David" w:eastAsia="Tahoma" w:hAnsi="David" w:cs="David"/>
          <w:color w:val="000000" w:themeColor="text1"/>
          <w:kern w:val="24"/>
          <w:sz w:val="24"/>
          <w:szCs w:val="24"/>
          <w:rtl/>
        </w:rPr>
        <w:br/>
        <w:t>- ציין והצג מהי הזכות שנפגעת לטענת הפונה אל לשכת עורכי הדין. הסבר תשובתך מהקטע.</w:t>
      </w:r>
    </w:p>
    <w:p w:rsidR="00FA6ABD" w:rsidRPr="00FA6ABD" w:rsidRDefault="00FA6ABD" w:rsidP="006A0980">
      <w:pPr>
        <w:pStyle w:val="a7"/>
        <w:jc w:val="both"/>
        <w:rPr>
          <w:rFonts w:ascii="David" w:hAnsi="David" w:cs="David"/>
          <w:sz w:val="24"/>
          <w:szCs w:val="24"/>
          <w:rtl/>
        </w:rPr>
      </w:pPr>
    </w:p>
    <w:p w:rsidR="00FA6ABD" w:rsidRPr="00FA6ABD" w:rsidRDefault="00FA6ABD" w:rsidP="006A0980">
      <w:pPr>
        <w:pStyle w:val="a7"/>
        <w:spacing w:line="240" w:lineRule="auto"/>
        <w:jc w:val="both"/>
        <w:rPr>
          <w:rFonts w:ascii="David" w:hAnsi="David" w:cs="David"/>
          <w:sz w:val="24"/>
          <w:szCs w:val="24"/>
        </w:rPr>
      </w:pPr>
    </w:p>
    <w:p w:rsidR="00FA6ABD" w:rsidRP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בכנס למשפט עברי נשא דברים אחד המרצים הדתיים. במהלך הדברים הוא אמר כי "על המשטרה לאשר לקיים את מצעדי הגאווה כפי שמבקשים זאת הצועדים". למרות הדברים המפתיעים מצד איש הלכה, הוא הסביר ש"עקרונית מותר למחות נגדם (נגד הצועדים במצעד הגאווה), אבל אם אני רוצה שמחר לא יפריעו לי להפגין על השבת, אני לא יכול למנוע את ההפגנה הזו". </w:t>
      </w:r>
      <w:r w:rsidRPr="00FA6ABD">
        <w:rPr>
          <w:rFonts w:ascii="David" w:eastAsia="Tahoma" w:hAnsi="David" w:cs="David"/>
          <w:color w:val="000000" w:themeColor="text1"/>
          <w:kern w:val="24"/>
          <w:sz w:val="24"/>
          <w:szCs w:val="24"/>
          <w:rtl/>
        </w:rPr>
        <w:br/>
        <w:t>- ציין והצג את הזכות עליה מבקש הרב להגן. הסבר כיצד זכות זו באה לידי ביטוי בקטע</w:t>
      </w:r>
    </w:p>
    <w:p w:rsidR="00FA6ABD" w:rsidRPr="00FA6ABD" w:rsidRDefault="00FA6ABD" w:rsidP="006A0980">
      <w:pPr>
        <w:spacing w:line="240" w:lineRule="auto"/>
        <w:ind w:left="360"/>
        <w:jc w:val="both"/>
        <w:rPr>
          <w:rFonts w:ascii="David" w:hAnsi="David" w:cs="David"/>
          <w:sz w:val="24"/>
          <w:szCs w:val="24"/>
        </w:rPr>
      </w:pPr>
    </w:p>
    <w:p w:rsidR="00FA6ABD" w:rsidRPr="00FA6ABD" w:rsidRDefault="00FA6ABD" w:rsidP="006A0980">
      <w:pPr>
        <w:pStyle w:val="a7"/>
        <w:spacing w:line="240" w:lineRule="auto"/>
        <w:jc w:val="both"/>
        <w:rPr>
          <w:rFonts w:ascii="David" w:hAnsi="David" w:cs="David"/>
          <w:sz w:val="24"/>
          <w:szCs w:val="24"/>
        </w:rPr>
      </w:pPr>
    </w:p>
    <w:p w:rsidR="00FA6ABD" w:rsidRP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בתל-אביב התמודדו שני מתמודדים עיקריים לראשות העיר. אחד המתמודדים ריכז את כוחותיו בנושא של אופי שמירת השבת בעיר. לטענתו, כל אדם צריך לאמץ לעצמו ערכים בהם הוא מאמין, אך אינו יכול לכפות ערכים אלו על אחרים. הוא טען כי שמירת השבת חשובה, אולם ישנה שאלה גדולה מה צריך להיות אופייה של השבת. </w:t>
      </w:r>
      <w:r w:rsidRPr="00FA6ABD">
        <w:rPr>
          <w:rFonts w:ascii="David" w:eastAsia="Tahoma" w:hAnsi="David" w:cs="David"/>
          <w:color w:val="000000" w:themeColor="text1"/>
          <w:kern w:val="24"/>
          <w:sz w:val="24"/>
          <w:szCs w:val="24"/>
          <w:rtl/>
        </w:rPr>
        <w:br/>
        <w:t>- ציין והצג את הזכות שבאה לידי ביטוי בדברי המועמד לראשות העיר. הסבר כיצד זכות זו באה לידי ביטוי בקטע.</w:t>
      </w:r>
    </w:p>
    <w:p w:rsidR="00FA6ABD" w:rsidRPr="00FA6ABD" w:rsidRDefault="00FA6ABD" w:rsidP="006A0980">
      <w:pPr>
        <w:spacing w:line="240" w:lineRule="auto"/>
        <w:jc w:val="both"/>
        <w:rPr>
          <w:rFonts w:ascii="David" w:hAnsi="David" w:cs="David"/>
          <w:sz w:val="24"/>
          <w:szCs w:val="24"/>
        </w:rPr>
      </w:pPr>
    </w:p>
    <w:p w:rsidR="00FA6ABD" w:rsidRPr="00797D8E"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במכון דתי ידוע העוסק בנושא הפוריות, עורכים בכל שנה כנס ארצי, שבו דנים בנושאים הקשורים לפוריות. הקהל המשתתף בכנס מורכב מרבנים ואנשי דת, לצד רופאים, רופאות ואנשי מקצוע בתחום . מארגני הכנס מסרבים לשבץ בקרב המנחים של הכנס גם נשים, משום שלדבריהם "הדבר פוגע באורחות חייהם של הקהל הדתי". בעקבות סירוב זה, מספר רופאים סירבו להגיע להרצות, בטענה שסירוב זה פוגע באחד מהזכויות של הנשים, שאינן יכולות להופיע בפני הציבור.  </w:t>
      </w:r>
      <w:r w:rsidRPr="00FA6ABD">
        <w:rPr>
          <w:rFonts w:ascii="David" w:eastAsia="Tahoma" w:hAnsi="David" w:cs="David"/>
          <w:color w:val="000000" w:themeColor="text1"/>
          <w:kern w:val="24"/>
          <w:sz w:val="24"/>
          <w:szCs w:val="24"/>
          <w:rtl/>
        </w:rPr>
        <w:br/>
      </w:r>
      <w:r w:rsidRPr="00FA6ABD">
        <w:rPr>
          <w:rFonts w:ascii="David" w:eastAsia="Tahoma" w:hAnsi="David" w:cs="David"/>
          <w:color w:val="000000" w:themeColor="text1"/>
          <w:kern w:val="24"/>
          <w:sz w:val="24"/>
          <w:szCs w:val="24"/>
          <w:rtl/>
        </w:rPr>
        <w:lastRenderedPageBreak/>
        <w:t>- ציין והצג מהי הזכות שלדעת הרופאים שסירבו להופיע, נפגעת בעקבות האיסור. הסבר כיצד זכות זו באה לידי ביטוי בקטע.</w:t>
      </w:r>
    </w:p>
    <w:p w:rsidR="00797D8E" w:rsidRPr="00797D8E" w:rsidRDefault="00797D8E" w:rsidP="00797D8E">
      <w:pPr>
        <w:pStyle w:val="a7"/>
        <w:rPr>
          <w:rFonts w:ascii="David" w:hAnsi="David" w:cs="David" w:hint="cs"/>
          <w:sz w:val="24"/>
          <w:szCs w:val="24"/>
          <w:rtl/>
        </w:rPr>
      </w:pPr>
    </w:p>
    <w:p w:rsidR="00797D8E" w:rsidRPr="00FA6ABD" w:rsidRDefault="00797D8E" w:rsidP="00797D8E">
      <w:pPr>
        <w:pStyle w:val="a7"/>
        <w:spacing w:line="240" w:lineRule="auto"/>
        <w:jc w:val="both"/>
        <w:rPr>
          <w:rFonts w:ascii="David" w:hAnsi="David" w:cs="David"/>
          <w:sz w:val="24"/>
          <w:szCs w:val="24"/>
        </w:rPr>
      </w:pPr>
    </w:p>
    <w:p w:rsidR="00797D8E" w:rsidRPr="00FA6ABD" w:rsidRDefault="00797D8E" w:rsidP="00797D8E">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עיריית חיפה החליטה לערוך תחרות של סרטים שעוסקים באיכות הסביבה. במסגרת תחרות זו היא תעניק לתלמידים פרס על הפקת הסרט הטוב ביותר בנושא זה. השם שנבחר לתחרות היה "האוסקר הירוק". לאקדמיה האמריקנית לקולנוע נודע עניין זה, והיא פנתה לעיריית חיפה בדרישה שלא להשתמש בשם "אוסקר", בטענה ששם זה הוא סימן רשום וסמל מסחרי שלה. העירייה קיבלה את הדרישה והחליטה לשנות את שם התחרות.  </w:t>
      </w:r>
      <w:r w:rsidRPr="00FA6ABD">
        <w:rPr>
          <w:rFonts w:ascii="David" w:eastAsia="Tahoma" w:hAnsi="David" w:cs="David"/>
          <w:color w:val="000000" w:themeColor="text1"/>
          <w:kern w:val="24"/>
          <w:sz w:val="24"/>
          <w:szCs w:val="24"/>
          <w:rtl/>
        </w:rPr>
        <w:br/>
        <w:t>- ציין והצג את הזכות שעליה ביקשה להגן האקדמיה האמריקנית לקולנוע. הסבר כיצד זכות  זו באה לידי ביטוי בקטע.</w:t>
      </w:r>
    </w:p>
    <w:p w:rsidR="00797D8E" w:rsidRPr="00797D8E" w:rsidRDefault="00797D8E" w:rsidP="00797D8E">
      <w:pPr>
        <w:pStyle w:val="5"/>
        <w:rPr>
          <w:rtl/>
        </w:rPr>
      </w:pPr>
    </w:p>
    <w:p w:rsidR="00FA6ABD" w:rsidRPr="00797D8E" w:rsidRDefault="00797D8E" w:rsidP="00797D8E">
      <w:pPr>
        <w:ind w:left="360"/>
        <w:jc w:val="both"/>
        <w:rPr>
          <w:rFonts w:ascii="David" w:hAnsi="David" w:cs="David"/>
          <w:b/>
          <w:bCs/>
          <w:sz w:val="24"/>
          <w:szCs w:val="24"/>
          <w:u w:val="single"/>
          <w:rtl/>
        </w:rPr>
      </w:pPr>
      <w:r w:rsidRPr="00797D8E">
        <w:rPr>
          <w:rFonts w:ascii="David" w:hAnsi="David" w:cs="David" w:hint="cs"/>
          <w:b/>
          <w:bCs/>
          <w:sz w:val="24"/>
          <w:szCs w:val="24"/>
          <w:u w:val="single"/>
          <w:rtl/>
        </w:rPr>
        <w:t xml:space="preserve">סוגי מדיניות (בתוך הזכות </w:t>
      </w:r>
      <w:proofErr w:type="spellStart"/>
      <w:r w:rsidRPr="00797D8E">
        <w:rPr>
          <w:rFonts w:ascii="David" w:hAnsi="David" w:cs="David" w:hint="cs"/>
          <w:b/>
          <w:bCs/>
          <w:sz w:val="24"/>
          <w:szCs w:val="24"/>
          <w:u w:val="single"/>
          <w:rtl/>
        </w:rPr>
        <w:t>לשייויון</w:t>
      </w:r>
      <w:proofErr w:type="spellEnd"/>
      <w:r w:rsidRPr="00797D8E">
        <w:rPr>
          <w:rFonts w:ascii="David" w:hAnsi="David" w:cs="David" w:hint="cs"/>
          <w:b/>
          <w:bCs/>
          <w:sz w:val="24"/>
          <w:szCs w:val="24"/>
          <w:u w:val="single"/>
          <w:rtl/>
        </w:rPr>
        <w:t xml:space="preserve">) </w:t>
      </w:r>
    </w:p>
    <w:p w:rsidR="00FA6ABD" w:rsidRPr="00FA6ABD" w:rsidRDefault="00FA6ABD" w:rsidP="006A0980">
      <w:pPr>
        <w:pStyle w:val="a7"/>
        <w:spacing w:line="240" w:lineRule="auto"/>
        <w:jc w:val="both"/>
        <w:rPr>
          <w:rFonts w:ascii="David" w:hAnsi="David" w:cs="David"/>
          <w:sz w:val="24"/>
          <w:szCs w:val="24"/>
        </w:rPr>
      </w:pPr>
    </w:p>
    <w:p w:rsidR="00FA6ABD" w:rsidRP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תחקיר שהתפרסם קבע, כי נכים וזקנים מבזבזים זמן רב יותר בהמתנה בתור בקופות חולים, דואר ושירותים נוספים שהם צורכים. המחקר הביא לידי ביטוי נקודת מבט לפיה חשים אותם נכים וקשישים קושי לעמוד בתור במשך זמן ארוך, דבר שפוגע בבריאותם. בעקבות התחקיר, קיבלה הכנסת חוק לפיו נכים וקשישים יקבלו קדימות בתור בקופות חולים, דואר, חברת חשמל, עיריות </w:t>
      </w:r>
      <w:proofErr w:type="spellStart"/>
      <w:r w:rsidRPr="00FA6ABD">
        <w:rPr>
          <w:rFonts w:ascii="David" w:eastAsia="Tahoma" w:hAnsi="David" w:cs="David"/>
          <w:color w:val="000000" w:themeColor="text1"/>
          <w:kern w:val="24"/>
          <w:sz w:val="24"/>
          <w:szCs w:val="24"/>
          <w:rtl/>
        </w:rPr>
        <w:t>וכו</w:t>
      </w:r>
      <w:proofErr w:type="spellEnd"/>
      <w:r w:rsidRPr="00FA6ABD">
        <w:rPr>
          <w:rFonts w:ascii="David" w:eastAsia="Tahoma" w:hAnsi="David" w:cs="David"/>
          <w:color w:val="000000" w:themeColor="text1"/>
          <w:kern w:val="24"/>
          <w:sz w:val="24"/>
          <w:szCs w:val="24"/>
          <w:rtl/>
        </w:rPr>
        <w:t xml:space="preserve">'. המטרה, לפי יוזמי החוק, היא להקל על הקשישים והנכים, כיוון שהם משתמשים יותר במוסדות ציבור אלה, והם בעלי קושי פיזי ומנטלי לעמוד בתור זמן רב.   </w:t>
      </w:r>
      <w:r w:rsidRPr="00FA6ABD">
        <w:rPr>
          <w:rFonts w:ascii="David" w:eastAsia="Tahoma" w:hAnsi="David" w:cs="David"/>
          <w:color w:val="000000" w:themeColor="text1"/>
          <w:kern w:val="24"/>
          <w:sz w:val="24"/>
          <w:szCs w:val="24"/>
          <w:rtl/>
        </w:rPr>
        <w:br/>
        <w:t xml:space="preserve">- ציין והצג את </w:t>
      </w:r>
      <w:r w:rsidRPr="00797D8E">
        <w:rPr>
          <w:rFonts w:ascii="David" w:eastAsia="Tahoma" w:hAnsi="David" w:cs="David"/>
          <w:b/>
          <w:bCs/>
          <w:color w:val="000000" w:themeColor="text1"/>
          <w:kern w:val="24"/>
          <w:sz w:val="24"/>
          <w:szCs w:val="24"/>
          <w:rtl/>
        </w:rPr>
        <w:t>המדיניות</w:t>
      </w:r>
      <w:r w:rsidRPr="00FA6ABD">
        <w:rPr>
          <w:rFonts w:ascii="David" w:eastAsia="Tahoma" w:hAnsi="David" w:cs="David"/>
          <w:color w:val="000000" w:themeColor="text1"/>
          <w:kern w:val="24"/>
          <w:sz w:val="24"/>
          <w:szCs w:val="24"/>
          <w:rtl/>
        </w:rPr>
        <w:t xml:space="preserve"> שקבעה המדינה בחקיקת חוק זה. הסבר כיצד מדיניות זו באה לידי ביטוי בקטע.</w:t>
      </w:r>
    </w:p>
    <w:p w:rsidR="00FA6ABD" w:rsidRPr="00FA6ABD" w:rsidRDefault="00FA6ABD" w:rsidP="006A0980">
      <w:pPr>
        <w:spacing w:line="240" w:lineRule="auto"/>
        <w:jc w:val="both"/>
        <w:rPr>
          <w:rFonts w:ascii="David" w:hAnsi="David" w:cs="David"/>
          <w:sz w:val="24"/>
          <w:szCs w:val="24"/>
        </w:rPr>
      </w:pPr>
    </w:p>
    <w:p w:rsidR="00FA6ABD" w:rsidRP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בהצעה שהוגשה לכנסת, ביקשו שהמדינה תקציב במשך חמש שנים, יותר שעות הוראה לבתי הספר הערביים בהשוואה לשאר בתי הספר. מגישי ההצעה טענו, שבמשך שנות קיומה, המדינה לא הקצתה לבתי הספר הערביים משאבים בהתאם לצורכיהם. לדבריהם, תוספת שעות הוראה לבתי ספר אלה, תעזור לצמצם את הפער בהישגים בלימודים בינם ובין שאר בתי הספר.  </w:t>
      </w:r>
      <w:r w:rsidRPr="00FA6ABD">
        <w:rPr>
          <w:rFonts w:ascii="David" w:eastAsia="Tahoma" w:hAnsi="David" w:cs="David"/>
          <w:color w:val="000000" w:themeColor="text1"/>
          <w:kern w:val="24"/>
          <w:sz w:val="24"/>
          <w:szCs w:val="24"/>
          <w:rtl/>
        </w:rPr>
        <w:br/>
        <w:t xml:space="preserve">- ציין והצג איזו </w:t>
      </w:r>
      <w:r w:rsidRPr="00797D8E">
        <w:rPr>
          <w:rFonts w:ascii="David" w:eastAsia="Tahoma" w:hAnsi="David" w:cs="David"/>
          <w:b/>
          <w:bCs/>
          <w:color w:val="000000" w:themeColor="text1"/>
          <w:kern w:val="24"/>
          <w:sz w:val="24"/>
          <w:szCs w:val="24"/>
          <w:rtl/>
        </w:rPr>
        <w:t>מדיניות</w:t>
      </w:r>
      <w:r w:rsidRPr="00FA6ABD">
        <w:rPr>
          <w:rFonts w:ascii="David" w:eastAsia="Tahoma" w:hAnsi="David" w:cs="David"/>
          <w:color w:val="000000" w:themeColor="text1"/>
          <w:kern w:val="24"/>
          <w:sz w:val="24"/>
          <w:szCs w:val="24"/>
          <w:rtl/>
        </w:rPr>
        <w:t xml:space="preserve"> באה לידי ביטוי בהצעה. הסבר כיצד מדיניות זו באה לידי ביטוי בקטע.</w:t>
      </w:r>
    </w:p>
    <w:p w:rsidR="00FA6ABD" w:rsidRPr="00FA6ABD" w:rsidRDefault="00FA6ABD" w:rsidP="006A0980">
      <w:pPr>
        <w:pStyle w:val="a7"/>
        <w:jc w:val="both"/>
        <w:rPr>
          <w:rFonts w:ascii="David" w:hAnsi="David" w:cs="David"/>
          <w:sz w:val="24"/>
          <w:szCs w:val="24"/>
          <w:rtl/>
        </w:rPr>
      </w:pPr>
    </w:p>
    <w:p w:rsidR="00FA6ABD" w:rsidRPr="00FA6ABD" w:rsidRDefault="00FA6ABD" w:rsidP="006A0980">
      <w:pPr>
        <w:pStyle w:val="a7"/>
        <w:spacing w:line="240" w:lineRule="auto"/>
        <w:jc w:val="both"/>
        <w:rPr>
          <w:rFonts w:ascii="David" w:hAnsi="David" w:cs="David"/>
          <w:sz w:val="24"/>
          <w:szCs w:val="24"/>
        </w:rPr>
      </w:pPr>
    </w:p>
    <w:p w:rsid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themeColor="text1"/>
          <w:kern w:val="24"/>
          <w:sz w:val="24"/>
          <w:szCs w:val="24"/>
          <w:rtl/>
        </w:rPr>
        <w:t xml:space="preserve">אזרח מוסלמי פנה לחברת החשמל בבקשה להתקבל לעבודה בתחום מסוים, בו הוא עבר הכשרה מקצועית רלוונטית, ויש בידיו ניסיון של מספר שנים. חברת החשמל התעלמה מבקשתו והודיעה כי אינה מקבלת עובדים, המתגוררים ביישובים ערביים. האזרח עתר לבית המשפט וטען כי חברת החשמל נהגה שלא כחוק. בית המשפט קיבל עמדתו וקבע כי חברת החשמל מחויבת לנהוג באופן הוגן כלפי כל האזרחים. </w:t>
      </w:r>
      <w:r w:rsidRPr="00FA6ABD">
        <w:rPr>
          <w:rFonts w:ascii="David" w:eastAsia="Tahoma" w:hAnsi="David" w:cs="David"/>
          <w:color w:val="000000" w:themeColor="text1"/>
          <w:kern w:val="24"/>
          <w:sz w:val="24"/>
          <w:szCs w:val="24"/>
          <w:rtl/>
        </w:rPr>
        <w:br/>
        <w:t xml:space="preserve"> - ציין והצג מהי </w:t>
      </w:r>
      <w:r w:rsidRPr="00797D8E">
        <w:rPr>
          <w:rFonts w:ascii="David" w:eastAsia="Tahoma" w:hAnsi="David" w:cs="David"/>
          <w:b/>
          <w:bCs/>
          <w:color w:val="000000" w:themeColor="text1"/>
          <w:kern w:val="24"/>
          <w:sz w:val="24"/>
          <w:szCs w:val="24"/>
          <w:rtl/>
        </w:rPr>
        <w:t>המדיניות</w:t>
      </w:r>
      <w:r w:rsidRPr="00FA6ABD">
        <w:rPr>
          <w:rFonts w:ascii="David" w:eastAsia="Tahoma" w:hAnsi="David" w:cs="David"/>
          <w:color w:val="000000" w:themeColor="text1"/>
          <w:kern w:val="24"/>
          <w:sz w:val="24"/>
          <w:szCs w:val="24"/>
          <w:rtl/>
        </w:rPr>
        <w:t xml:space="preserve"> שהפעילה חברת החשמל. הסבר כיצד מדיניות זו באה לידי ביטוי בקטע.</w:t>
      </w:r>
    </w:p>
    <w:p w:rsidR="00FA6ABD" w:rsidRDefault="00FA6ABD" w:rsidP="006A0980">
      <w:pPr>
        <w:spacing w:line="240" w:lineRule="auto"/>
        <w:jc w:val="both"/>
        <w:rPr>
          <w:rFonts w:ascii="David" w:hAnsi="David" w:cs="David"/>
          <w:sz w:val="24"/>
          <w:szCs w:val="24"/>
          <w:rtl/>
        </w:rPr>
      </w:pPr>
    </w:p>
    <w:p w:rsidR="00797D8E" w:rsidRPr="00797D8E" w:rsidRDefault="00797D8E" w:rsidP="00797D8E">
      <w:pPr>
        <w:pStyle w:val="6"/>
      </w:pPr>
      <w:r w:rsidRPr="00797D8E">
        <w:rPr>
          <w:rFonts w:hint="cs"/>
          <w:rtl/>
        </w:rPr>
        <w:t xml:space="preserve">שאלות עמדה </w:t>
      </w:r>
    </w:p>
    <w:p w:rsidR="00FA6ABD" w:rsidRPr="00797D8E" w:rsidRDefault="00FA6ABD" w:rsidP="006A0980">
      <w:pPr>
        <w:spacing w:line="240" w:lineRule="auto"/>
        <w:jc w:val="both"/>
        <w:rPr>
          <w:rFonts w:ascii="David" w:hAnsi="David" w:cs="David"/>
          <w:sz w:val="24"/>
          <w:szCs w:val="24"/>
        </w:rPr>
      </w:pPr>
    </w:p>
    <w:p w:rsidR="006A0980" w:rsidRPr="006A0980"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kern w:val="24"/>
          <w:sz w:val="24"/>
          <w:szCs w:val="24"/>
          <w:rtl/>
        </w:rPr>
        <w:t>בעולם יש ויכוח האם מותר למדינה לפעול בדרכים המנוגדות לדמוקרטיה, כדי להילחם בארגוני הטרור. יש הטוענים כי המאבק בטרור מצדיק פעולה המנוגדת לדמוקרטיה, ואילו אחרים טוענים כי בשום מקרה אין לפעול בדרכים המנוגדות לדמוקרטיה.</w:t>
      </w:r>
      <w:r w:rsidRPr="00FA6ABD">
        <w:rPr>
          <w:rFonts w:ascii="David" w:eastAsia="Tahoma" w:hAnsi="David" w:cs="David"/>
          <w:color w:val="000000"/>
          <w:kern w:val="24"/>
          <w:sz w:val="24"/>
          <w:szCs w:val="24"/>
          <w:rtl/>
        </w:rPr>
        <w:br/>
        <w:t>הבע את עמדתך בעניין זה. הצג שני נימוקים המתבססים על מושגים מתחום האזרחות – נימוק </w:t>
      </w:r>
      <w:r w:rsidRPr="00FA6ABD">
        <w:rPr>
          <w:rFonts w:ascii="David" w:eastAsia="Tahoma" w:hAnsi="David" w:cs="David"/>
          <w:color w:val="000000"/>
          <w:kern w:val="24"/>
          <w:sz w:val="24"/>
          <w:szCs w:val="24"/>
          <w:u w:val="single"/>
          <w:rtl/>
        </w:rPr>
        <w:t>אחד</w:t>
      </w:r>
      <w:r w:rsidRPr="00FA6ABD">
        <w:rPr>
          <w:rFonts w:ascii="David" w:eastAsia="Tahoma" w:hAnsi="David" w:cs="David"/>
          <w:color w:val="000000"/>
          <w:kern w:val="24"/>
          <w:sz w:val="24"/>
          <w:szCs w:val="24"/>
          <w:rtl/>
        </w:rPr>
        <w:t> </w:t>
      </w:r>
      <w:r w:rsidRPr="00FA6ABD">
        <w:rPr>
          <w:rFonts w:ascii="David" w:eastAsia="Tahoma" w:hAnsi="David" w:cs="David"/>
          <w:b/>
          <w:bCs/>
          <w:color w:val="000000"/>
          <w:kern w:val="24"/>
          <w:sz w:val="24"/>
          <w:szCs w:val="24"/>
          <w:rtl/>
        </w:rPr>
        <w:t>לעמדתך </w:t>
      </w:r>
      <w:r w:rsidRPr="00FA6ABD">
        <w:rPr>
          <w:rFonts w:ascii="David" w:eastAsia="Tahoma" w:hAnsi="David" w:cs="David"/>
          <w:color w:val="000000"/>
          <w:kern w:val="24"/>
          <w:sz w:val="24"/>
          <w:szCs w:val="24"/>
          <w:rtl/>
        </w:rPr>
        <w:t> ונימוק </w:t>
      </w:r>
      <w:r w:rsidRPr="00FA6ABD">
        <w:rPr>
          <w:rFonts w:ascii="David" w:eastAsia="Tahoma" w:hAnsi="David" w:cs="David"/>
          <w:color w:val="000000"/>
          <w:kern w:val="24"/>
          <w:sz w:val="24"/>
          <w:szCs w:val="24"/>
          <w:u w:val="single"/>
          <w:rtl/>
        </w:rPr>
        <w:t>אחד</w:t>
      </w:r>
      <w:r w:rsidRPr="00FA6ABD">
        <w:rPr>
          <w:rFonts w:ascii="David" w:eastAsia="Tahoma" w:hAnsi="David" w:cs="David"/>
          <w:color w:val="000000"/>
          <w:kern w:val="24"/>
          <w:sz w:val="24"/>
          <w:szCs w:val="24"/>
          <w:rtl/>
        </w:rPr>
        <w:t> (אחר) </w:t>
      </w:r>
      <w:r w:rsidRPr="00FA6ABD">
        <w:rPr>
          <w:rFonts w:ascii="David" w:eastAsia="Tahoma" w:hAnsi="David" w:cs="David"/>
          <w:b/>
          <w:bCs/>
          <w:color w:val="000000"/>
          <w:kern w:val="24"/>
          <w:sz w:val="24"/>
          <w:szCs w:val="24"/>
          <w:rtl/>
        </w:rPr>
        <w:t>לעמדה המנוגדת </w:t>
      </w:r>
      <w:proofErr w:type="spellStart"/>
      <w:r w:rsidRPr="00FA6ABD">
        <w:rPr>
          <w:rFonts w:ascii="David" w:eastAsia="Tahoma" w:hAnsi="David" w:cs="David"/>
          <w:color w:val="000000"/>
          <w:kern w:val="24"/>
          <w:sz w:val="24"/>
          <w:szCs w:val="24"/>
          <w:rtl/>
        </w:rPr>
        <w:t>לשלך</w:t>
      </w:r>
      <w:proofErr w:type="spellEnd"/>
      <w:r w:rsidRPr="00FA6ABD">
        <w:rPr>
          <w:rFonts w:ascii="David" w:eastAsia="Tahoma" w:hAnsi="David" w:cs="David"/>
          <w:color w:val="000000"/>
          <w:kern w:val="24"/>
          <w:sz w:val="24"/>
          <w:szCs w:val="24"/>
          <w:rtl/>
        </w:rPr>
        <w:t>.</w:t>
      </w:r>
      <w:r w:rsidRPr="00FA6ABD">
        <w:rPr>
          <w:rFonts w:ascii="David" w:eastAsia="Tahoma" w:hAnsi="David" w:cs="David"/>
          <w:color w:val="000000"/>
          <w:kern w:val="24"/>
          <w:sz w:val="24"/>
          <w:szCs w:val="24"/>
          <w:rtl/>
        </w:rPr>
        <w:br/>
        <w:t>בכתיבתך הקפד על הרכיבים האלה:</w:t>
      </w:r>
      <w:r w:rsidRPr="00FA6ABD">
        <w:rPr>
          <w:rFonts w:ascii="David" w:eastAsia="Tahoma" w:hAnsi="David" w:cs="David"/>
          <w:color w:val="000000"/>
          <w:kern w:val="24"/>
          <w:sz w:val="24"/>
          <w:szCs w:val="24"/>
          <w:rtl/>
        </w:rPr>
        <w:br/>
      </w:r>
      <w:r w:rsidRPr="00FA6ABD">
        <w:rPr>
          <w:rFonts w:ascii="David" w:eastAsia="Tahoma" w:hAnsi="David" w:cs="David"/>
          <w:b/>
          <w:bCs/>
          <w:color w:val="000000"/>
          <w:kern w:val="24"/>
          <w:sz w:val="24"/>
          <w:szCs w:val="24"/>
          <w:rtl/>
        </w:rPr>
        <w:t>(א) טענה</w:t>
      </w:r>
      <w:r w:rsidRPr="00FA6ABD">
        <w:rPr>
          <w:rFonts w:ascii="David" w:eastAsia="Tahoma" w:hAnsi="David" w:cs="David"/>
          <w:color w:val="000000"/>
          <w:kern w:val="24"/>
          <w:sz w:val="24"/>
          <w:szCs w:val="24"/>
          <w:rtl/>
        </w:rPr>
        <w:t> – הצג את עמדתך באופן ברור.</w:t>
      </w:r>
    </w:p>
    <w:p w:rsidR="006A0980" w:rsidRPr="006A0980" w:rsidRDefault="006A0980" w:rsidP="006A0980">
      <w:pPr>
        <w:pStyle w:val="a7"/>
        <w:rPr>
          <w:rFonts w:ascii="David" w:eastAsia="Tahoma" w:hAnsi="David" w:cs="David"/>
          <w:b/>
          <w:bCs/>
          <w:color w:val="000000"/>
          <w:kern w:val="24"/>
          <w:sz w:val="24"/>
          <w:szCs w:val="24"/>
          <w:rtl/>
        </w:rPr>
      </w:pPr>
    </w:p>
    <w:p w:rsidR="006A0980" w:rsidRPr="006A0980" w:rsidRDefault="00FA6ABD" w:rsidP="006A0980">
      <w:pPr>
        <w:pStyle w:val="a7"/>
        <w:numPr>
          <w:ilvl w:val="0"/>
          <w:numId w:val="6"/>
        </w:numPr>
        <w:spacing w:line="240" w:lineRule="auto"/>
        <w:jc w:val="both"/>
        <w:rPr>
          <w:rFonts w:ascii="David" w:hAnsi="David" w:cs="David"/>
          <w:sz w:val="24"/>
          <w:szCs w:val="24"/>
        </w:rPr>
      </w:pPr>
      <w:r w:rsidRPr="006A0980">
        <w:rPr>
          <w:rFonts w:ascii="David" w:eastAsia="Tahoma" w:hAnsi="David" w:cs="David"/>
          <w:b/>
          <w:bCs/>
          <w:color w:val="000000"/>
          <w:kern w:val="24"/>
          <w:sz w:val="24"/>
          <w:szCs w:val="24"/>
          <w:rtl/>
        </w:rPr>
        <w:t>(ב) הנמקת עמדתך</w:t>
      </w:r>
      <w:r w:rsidRPr="006A0980">
        <w:rPr>
          <w:rFonts w:ascii="David" w:eastAsia="Tahoma" w:hAnsi="David" w:cs="David"/>
          <w:color w:val="000000"/>
          <w:kern w:val="24"/>
          <w:sz w:val="24"/>
          <w:szCs w:val="24"/>
          <w:rtl/>
        </w:rPr>
        <w:t> – הצג נימוק לעמדתך המבוסס על מושגים וידע מלימודי האזרחות.</w:t>
      </w:r>
    </w:p>
    <w:p w:rsidR="006A0980" w:rsidRPr="006A0980" w:rsidRDefault="006A0980" w:rsidP="006A0980">
      <w:pPr>
        <w:pStyle w:val="a7"/>
        <w:rPr>
          <w:rFonts w:ascii="David" w:eastAsia="Tahoma" w:hAnsi="David" w:cs="David"/>
          <w:color w:val="000000"/>
          <w:kern w:val="24"/>
          <w:sz w:val="24"/>
          <w:szCs w:val="24"/>
          <w:rtl/>
        </w:rPr>
      </w:pPr>
    </w:p>
    <w:p w:rsidR="006A0980" w:rsidRDefault="00FA6ABD" w:rsidP="006A0980">
      <w:pPr>
        <w:pStyle w:val="a7"/>
        <w:spacing w:line="240" w:lineRule="auto"/>
        <w:jc w:val="both"/>
        <w:rPr>
          <w:rFonts w:ascii="David" w:eastAsia="Tahoma" w:hAnsi="David" w:cs="David"/>
          <w:color w:val="000000"/>
          <w:kern w:val="24"/>
          <w:sz w:val="24"/>
          <w:szCs w:val="24"/>
          <w:rtl/>
        </w:rPr>
      </w:pPr>
      <w:r w:rsidRPr="006A0980">
        <w:rPr>
          <w:rFonts w:ascii="David" w:eastAsia="Tahoma" w:hAnsi="David" w:cs="David"/>
          <w:color w:val="000000"/>
          <w:kern w:val="24"/>
          <w:sz w:val="24"/>
          <w:szCs w:val="24"/>
          <w:rtl/>
        </w:rPr>
        <w:br/>
      </w:r>
      <w:r w:rsidRPr="006A0980">
        <w:rPr>
          <w:rFonts w:ascii="David" w:eastAsia="Tahoma" w:hAnsi="David" w:cs="David"/>
          <w:b/>
          <w:bCs/>
          <w:color w:val="000000"/>
          <w:kern w:val="24"/>
          <w:sz w:val="24"/>
          <w:szCs w:val="24"/>
          <w:rtl/>
        </w:rPr>
        <w:t>(ג) הנמקת העמדה המנוגדת</w:t>
      </w:r>
      <w:r w:rsidRPr="006A0980">
        <w:rPr>
          <w:rFonts w:ascii="David" w:eastAsia="Tahoma" w:hAnsi="David" w:cs="David"/>
          <w:color w:val="000000"/>
          <w:kern w:val="24"/>
          <w:sz w:val="24"/>
          <w:szCs w:val="24"/>
          <w:rtl/>
        </w:rPr>
        <w:t> – הצג נימוק לעמדה ה</w:t>
      </w:r>
      <w:r w:rsidRPr="006A0980">
        <w:rPr>
          <w:rFonts w:ascii="David" w:eastAsia="Tahoma" w:hAnsi="David" w:cs="David"/>
          <w:b/>
          <w:bCs/>
          <w:color w:val="000000"/>
          <w:kern w:val="24"/>
          <w:sz w:val="24"/>
          <w:szCs w:val="24"/>
          <w:rtl/>
        </w:rPr>
        <w:t>מנוגדת </w:t>
      </w:r>
      <w:r w:rsidRPr="006A0980">
        <w:rPr>
          <w:rFonts w:ascii="David" w:eastAsia="Tahoma" w:hAnsi="David" w:cs="David"/>
          <w:color w:val="000000"/>
          <w:kern w:val="24"/>
          <w:sz w:val="24"/>
          <w:szCs w:val="24"/>
          <w:rtl/>
        </w:rPr>
        <w:t xml:space="preserve">לעמדתך, המבוסס על מושגים וידע </w:t>
      </w:r>
    </w:p>
    <w:p w:rsidR="00FA6ABD" w:rsidRDefault="00FA6ABD" w:rsidP="006A0980">
      <w:pPr>
        <w:pStyle w:val="a7"/>
        <w:spacing w:line="240" w:lineRule="auto"/>
        <w:jc w:val="both"/>
        <w:rPr>
          <w:rFonts w:ascii="David" w:eastAsia="Tahoma" w:hAnsi="David" w:cs="David"/>
          <w:color w:val="000000"/>
          <w:kern w:val="24"/>
          <w:sz w:val="24"/>
          <w:szCs w:val="24"/>
          <w:rtl/>
        </w:rPr>
      </w:pPr>
      <w:r w:rsidRPr="006A0980">
        <w:rPr>
          <w:rFonts w:ascii="David" w:eastAsia="Tahoma" w:hAnsi="David" w:cs="David"/>
          <w:color w:val="000000"/>
          <w:kern w:val="24"/>
          <w:sz w:val="24"/>
          <w:szCs w:val="24"/>
          <w:rtl/>
        </w:rPr>
        <w:t>מלימודי האזרחות.</w:t>
      </w:r>
    </w:p>
    <w:p w:rsidR="006A0980" w:rsidRPr="006A0980" w:rsidRDefault="006A0980" w:rsidP="006A0980">
      <w:pPr>
        <w:pStyle w:val="a7"/>
        <w:spacing w:line="240" w:lineRule="auto"/>
        <w:jc w:val="both"/>
        <w:rPr>
          <w:rFonts w:ascii="David" w:hAnsi="David" w:cs="David"/>
          <w:sz w:val="24"/>
          <w:szCs w:val="24"/>
        </w:rPr>
      </w:pPr>
    </w:p>
    <w:p w:rsidR="00FA6ABD" w:rsidRDefault="00FA6ABD" w:rsidP="006A0980">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kern w:val="24"/>
          <w:sz w:val="24"/>
          <w:szCs w:val="24"/>
          <w:rtl/>
        </w:rPr>
        <w:t>בישראל, כמו במדינות רבות בעולם המערבי, משרד הבריאות ממליץ על סדרת חיסונים הניתנים חינם לכל ילד במטרה למנוע התפרצות מגיפות. ישנם הורים המסרבים לחסן את ילדיהם.</w:t>
      </w:r>
      <w:r w:rsidRPr="00FA6ABD">
        <w:rPr>
          <w:rFonts w:ascii="David" w:eastAsia="Tahoma" w:hAnsi="David" w:cs="David"/>
          <w:color w:val="000000"/>
          <w:kern w:val="24"/>
          <w:sz w:val="24"/>
          <w:szCs w:val="24"/>
          <w:rtl/>
        </w:rPr>
        <w:br/>
        <w:t xml:space="preserve">יש הטוענים כי על המדינה למנוע מילדים שלא חוסנו ללמוד במוסדות ציבוריים ויש המתנגדים </w:t>
      </w:r>
      <w:proofErr w:type="spellStart"/>
      <w:r w:rsidRPr="00FA6ABD">
        <w:rPr>
          <w:rFonts w:ascii="David" w:eastAsia="Tahoma" w:hAnsi="David" w:cs="David"/>
          <w:color w:val="000000"/>
          <w:kern w:val="24"/>
          <w:sz w:val="24"/>
          <w:szCs w:val="24"/>
          <w:rtl/>
        </w:rPr>
        <w:t>לכך.הבע</w:t>
      </w:r>
      <w:proofErr w:type="spellEnd"/>
      <w:r w:rsidRPr="00FA6ABD">
        <w:rPr>
          <w:rFonts w:ascii="David" w:eastAsia="Tahoma" w:hAnsi="David" w:cs="David"/>
          <w:color w:val="000000"/>
          <w:kern w:val="24"/>
          <w:sz w:val="24"/>
          <w:szCs w:val="24"/>
          <w:rtl/>
        </w:rPr>
        <w:t xml:space="preserve"> את עמדתך בעניין זה. </w:t>
      </w:r>
      <w:r w:rsidRPr="006A0980">
        <w:rPr>
          <w:rFonts w:ascii="David" w:eastAsia="Tahoma" w:hAnsi="David" w:cs="David"/>
          <w:color w:val="000000"/>
          <w:kern w:val="24"/>
          <w:sz w:val="24"/>
          <w:szCs w:val="24"/>
          <w:rtl/>
        </w:rPr>
        <w:t>הצג שני נימוקים המתבססים על מושגים מתחום האזרחות – נימוק </w:t>
      </w:r>
      <w:r w:rsidRPr="006A0980">
        <w:rPr>
          <w:rFonts w:ascii="David" w:eastAsia="Tahoma" w:hAnsi="David" w:cs="David"/>
          <w:color w:val="000000"/>
          <w:kern w:val="24"/>
          <w:sz w:val="24"/>
          <w:szCs w:val="24"/>
          <w:u w:val="single"/>
          <w:rtl/>
        </w:rPr>
        <w:t>אחד</w:t>
      </w:r>
      <w:r w:rsidRPr="006A0980">
        <w:rPr>
          <w:rFonts w:ascii="David" w:eastAsia="Tahoma" w:hAnsi="David" w:cs="David"/>
          <w:color w:val="000000"/>
          <w:kern w:val="24"/>
          <w:sz w:val="24"/>
          <w:szCs w:val="24"/>
          <w:rtl/>
        </w:rPr>
        <w:t> </w:t>
      </w:r>
      <w:r w:rsidRPr="006A0980">
        <w:rPr>
          <w:rFonts w:ascii="David" w:eastAsia="Tahoma" w:hAnsi="David" w:cs="David"/>
          <w:b/>
          <w:bCs/>
          <w:color w:val="000000"/>
          <w:kern w:val="24"/>
          <w:sz w:val="24"/>
          <w:szCs w:val="24"/>
          <w:rtl/>
        </w:rPr>
        <w:t>לעמדתך </w:t>
      </w:r>
      <w:r w:rsidRPr="006A0980">
        <w:rPr>
          <w:rFonts w:ascii="David" w:eastAsia="Tahoma" w:hAnsi="David" w:cs="David"/>
          <w:color w:val="000000"/>
          <w:kern w:val="24"/>
          <w:sz w:val="24"/>
          <w:szCs w:val="24"/>
          <w:rtl/>
        </w:rPr>
        <w:t> ונימוק </w:t>
      </w:r>
      <w:r w:rsidRPr="006A0980">
        <w:rPr>
          <w:rFonts w:ascii="David" w:eastAsia="Tahoma" w:hAnsi="David" w:cs="David"/>
          <w:color w:val="000000"/>
          <w:kern w:val="24"/>
          <w:sz w:val="24"/>
          <w:szCs w:val="24"/>
          <w:u w:val="single"/>
          <w:rtl/>
        </w:rPr>
        <w:t>אחד</w:t>
      </w:r>
      <w:r w:rsidRPr="006A0980">
        <w:rPr>
          <w:rFonts w:ascii="David" w:eastAsia="Tahoma" w:hAnsi="David" w:cs="David"/>
          <w:color w:val="000000"/>
          <w:kern w:val="24"/>
          <w:sz w:val="24"/>
          <w:szCs w:val="24"/>
          <w:rtl/>
        </w:rPr>
        <w:t> (אחר) </w:t>
      </w:r>
      <w:r w:rsidRPr="006A0980">
        <w:rPr>
          <w:rFonts w:ascii="David" w:eastAsia="Tahoma" w:hAnsi="David" w:cs="David"/>
          <w:b/>
          <w:bCs/>
          <w:color w:val="000000"/>
          <w:kern w:val="24"/>
          <w:sz w:val="24"/>
          <w:szCs w:val="24"/>
          <w:rtl/>
        </w:rPr>
        <w:t>לעמדה המנוגדת </w:t>
      </w:r>
      <w:proofErr w:type="spellStart"/>
      <w:r w:rsidRPr="006A0980">
        <w:rPr>
          <w:rFonts w:ascii="David" w:eastAsia="Tahoma" w:hAnsi="David" w:cs="David"/>
          <w:color w:val="000000"/>
          <w:kern w:val="24"/>
          <w:sz w:val="24"/>
          <w:szCs w:val="24"/>
          <w:rtl/>
        </w:rPr>
        <w:t>לשלך</w:t>
      </w:r>
      <w:proofErr w:type="spellEnd"/>
      <w:r w:rsidRPr="006A0980">
        <w:rPr>
          <w:rFonts w:ascii="David" w:eastAsia="Tahoma" w:hAnsi="David" w:cs="David"/>
          <w:color w:val="000000"/>
          <w:kern w:val="24"/>
          <w:sz w:val="24"/>
          <w:szCs w:val="24"/>
          <w:rtl/>
        </w:rPr>
        <w:t>.</w:t>
      </w:r>
      <w:r w:rsidRPr="006A0980">
        <w:rPr>
          <w:rFonts w:ascii="David" w:eastAsia="Tahoma" w:hAnsi="David" w:cs="David"/>
          <w:color w:val="000000"/>
          <w:kern w:val="24"/>
          <w:sz w:val="24"/>
          <w:szCs w:val="24"/>
          <w:rtl/>
        </w:rPr>
        <w:br/>
        <w:t>בכתיבתך הקפד על הרכיבים האלה:</w:t>
      </w:r>
      <w:r w:rsidRPr="006A0980">
        <w:rPr>
          <w:rFonts w:ascii="David" w:eastAsia="Tahoma" w:hAnsi="David" w:cs="David"/>
          <w:color w:val="000000"/>
          <w:kern w:val="24"/>
          <w:sz w:val="24"/>
          <w:szCs w:val="24"/>
          <w:rtl/>
        </w:rPr>
        <w:br/>
      </w:r>
      <w:r w:rsidRPr="006A0980">
        <w:rPr>
          <w:rFonts w:ascii="David" w:eastAsia="Tahoma" w:hAnsi="David" w:cs="David"/>
          <w:b/>
          <w:bCs/>
          <w:color w:val="000000"/>
          <w:kern w:val="24"/>
          <w:sz w:val="24"/>
          <w:szCs w:val="24"/>
          <w:rtl/>
        </w:rPr>
        <w:t>(א) טענה</w:t>
      </w:r>
      <w:r w:rsidRPr="006A0980">
        <w:rPr>
          <w:rFonts w:ascii="David" w:eastAsia="Tahoma" w:hAnsi="David" w:cs="David"/>
          <w:color w:val="000000"/>
          <w:kern w:val="24"/>
          <w:sz w:val="24"/>
          <w:szCs w:val="24"/>
          <w:rtl/>
        </w:rPr>
        <w:t> – הצג את עמדתך באופן ברור.</w:t>
      </w:r>
      <w:r w:rsidRPr="006A0980">
        <w:rPr>
          <w:rFonts w:ascii="David" w:eastAsia="Tahoma" w:hAnsi="David" w:cs="David"/>
          <w:color w:val="000000"/>
          <w:kern w:val="24"/>
          <w:sz w:val="24"/>
          <w:szCs w:val="24"/>
          <w:rtl/>
        </w:rPr>
        <w:br/>
      </w:r>
      <w:r w:rsidRPr="006A0980">
        <w:rPr>
          <w:rFonts w:ascii="David" w:eastAsia="Tahoma" w:hAnsi="David" w:cs="David"/>
          <w:b/>
          <w:bCs/>
          <w:color w:val="000000"/>
          <w:kern w:val="24"/>
          <w:sz w:val="24"/>
          <w:szCs w:val="24"/>
          <w:rtl/>
        </w:rPr>
        <w:t>(ב) הנמקת עמדתך</w:t>
      </w:r>
      <w:r w:rsidRPr="006A0980">
        <w:rPr>
          <w:rFonts w:ascii="David" w:eastAsia="Tahoma" w:hAnsi="David" w:cs="David"/>
          <w:color w:val="000000"/>
          <w:kern w:val="24"/>
          <w:sz w:val="24"/>
          <w:szCs w:val="24"/>
          <w:rtl/>
        </w:rPr>
        <w:t> – הצג נימוק לעמדתך המבוסס על מושגים וידע מלימודי האזרחות.</w:t>
      </w:r>
      <w:r w:rsidRPr="006A0980">
        <w:rPr>
          <w:rFonts w:ascii="David" w:eastAsia="Tahoma" w:hAnsi="David" w:cs="David"/>
          <w:color w:val="000000"/>
          <w:kern w:val="24"/>
          <w:sz w:val="24"/>
          <w:szCs w:val="24"/>
          <w:rtl/>
        </w:rPr>
        <w:br/>
      </w:r>
      <w:r w:rsidRPr="006A0980">
        <w:rPr>
          <w:rFonts w:ascii="David" w:eastAsia="Tahoma" w:hAnsi="David" w:cs="David"/>
          <w:b/>
          <w:bCs/>
          <w:color w:val="000000"/>
          <w:kern w:val="24"/>
          <w:sz w:val="24"/>
          <w:szCs w:val="24"/>
          <w:rtl/>
        </w:rPr>
        <w:t>(ג) הנמקת העמדה המנוגדת</w:t>
      </w:r>
      <w:r w:rsidRPr="006A0980">
        <w:rPr>
          <w:rFonts w:ascii="David" w:eastAsia="Tahoma" w:hAnsi="David" w:cs="David"/>
          <w:color w:val="000000"/>
          <w:kern w:val="24"/>
          <w:sz w:val="24"/>
          <w:szCs w:val="24"/>
          <w:rtl/>
        </w:rPr>
        <w:t> – הצג נימוק לעמדה ה</w:t>
      </w:r>
      <w:r w:rsidRPr="006A0980">
        <w:rPr>
          <w:rFonts w:ascii="David" w:eastAsia="Tahoma" w:hAnsi="David" w:cs="David"/>
          <w:b/>
          <w:bCs/>
          <w:color w:val="000000"/>
          <w:kern w:val="24"/>
          <w:sz w:val="24"/>
          <w:szCs w:val="24"/>
          <w:rtl/>
        </w:rPr>
        <w:t>מנוגדת </w:t>
      </w:r>
      <w:r w:rsidRPr="006A0980">
        <w:rPr>
          <w:rFonts w:ascii="David" w:eastAsia="Tahoma" w:hAnsi="David" w:cs="David"/>
          <w:color w:val="000000"/>
          <w:kern w:val="24"/>
          <w:sz w:val="24"/>
          <w:szCs w:val="24"/>
          <w:rtl/>
        </w:rPr>
        <w:t>לעמדתך, המבוסס על מושגים וידע מלימודי האזרחות.</w:t>
      </w:r>
    </w:p>
    <w:p w:rsidR="00797D8E" w:rsidRPr="00797D8E" w:rsidRDefault="00797D8E" w:rsidP="00797D8E">
      <w:pPr>
        <w:spacing w:line="240" w:lineRule="auto"/>
        <w:jc w:val="both"/>
        <w:rPr>
          <w:rFonts w:ascii="David" w:hAnsi="David" w:cs="David"/>
          <w:sz w:val="24"/>
          <w:szCs w:val="24"/>
        </w:rPr>
      </w:pPr>
    </w:p>
    <w:p w:rsidR="00797D8E" w:rsidRDefault="00797D8E" w:rsidP="00797D8E">
      <w:pPr>
        <w:pStyle w:val="a7"/>
        <w:numPr>
          <w:ilvl w:val="0"/>
          <w:numId w:val="6"/>
        </w:numPr>
        <w:spacing w:line="240" w:lineRule="auto"/>
        <w:jc w:val="both"/>
        <w:rPr>
          <w:rFonts w:ascii="David" w:hAnsi="David" w:cs="David"/>
          <w:sz w:val="24"/>
          <w:szCs w:val="24"/>
        </w:rPr>
      </w:pPr>
      <w:r w:rsidRPr="00FA6ABD">
        <w:rPr>
          <w:rFonts w:ascii="David" w:eastAsia="Tahoma" w:hAnsi="David" w:cs="David"/>
          <w:color w:val="000000"/>
          <w:kern w:val="24"/>
          <w:sz w:val="24"/>
          <w:szCs w:val="24"/>
          <w:rtl/>
        </w:rPr>
        <w:t>הסבר </w:t>
      </w:r>
      <w:r w:rsidRPr="00FA6ABD">
        <w:rPr>
          <w:rFonts w:ascii="David" w:eastAsia="Tahoma" w:hAnsi="David" w:cs="David"/>
          <w:color w:val="000000"/>
          <w:kern w:val="24"/>
          <w:sz w:val="24"/>
          <w:szCs w:val="24"/>
          <w:u w:val="single"/>
          <w:rtl/>
        </w:rPr>
        <w:t>שני</w:t>
      </w:r>
      <w:r w:rsidRPr="00FA6ABD">
        <w:rPr>
          <w:rFonts w:ascii="David" w:eastAsia="Tahoma" w:hAnsi="David" w:cs="David"/>
          <w:color w:val="000000"/>
          <w:kern w:val="24"/>
          <w:sz w:val="24"/>
          <w:szCs w:val="24"/>
          <w:rtl/>
        </w:rPr>
        <w:t> הבדלים בין זכויות טבעיות לבין זכויות חברתיות.</w:t>
      </w:r>
    </w:p>
    <w:p w:rsidR="00797D8E" w:rsidRPr="00797D8E" w:rsidRDefault="00797D8E" w:rsidP="00797D8E">
      <w:pPr>
        <w:spacing w:line="240" w:lineRule="auto"/>
        <w:jc w:val="both"/>
        <w:rPr>
          <w:rFonts w:ascii="David" w:hAnsi="David" w:cs="David"/>
          <w:sz w:val="24"/>
          <w:szCs w:val="24"/>
        </w:rPr>
      </w:pPr>
    </w:p>
    <w:sectPr w:rsidR="00797D8E" w:rsidRPr="00797D8E"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91" w:rsidRDefault="008F3D91" w:rsidP="005844A9">
      <w:pPr>
        <w:spacing w:after="0" w:line="240" w:lineRule="auto"/>
      </w:pPr>
      <w:r>
        <w:separator/>
      </w:r>
    </w:p>
  </w:endnote>
  <w:endnote w:type="continuationSeparator" w:id="0">
    <w:p w:rsidR="008F3D91" w:rsidRDefault="008F3D91"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91" w:rsidRDefault="008F3D91" w:rsidP="005844A9">
      <w:pPr>
        <w:spacing w:after="0" w:line="240" w:lineRule="auto"/>
      </w:pPr>
      <w:r>
        <w:separator/>
      </w:r>
    </w:p>
  </w:footnote>
  <w:footnote w:type="continuationSeparator" w:id="0">
    <w:p w:rsidR="008F3D91" w:rsidRDefault="008F3D91"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128"/>
    <w:multiLevelType w:val="hybridMultilevel"/>
    <w:tmpl w:val="9E98A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91DD1"/>
    <w:multiLevelType w:val="hybridMultilevel"/>
    <w:tmpl w:val="53B257C8"/>
    <w:lvl w:ilvl="0" w:tplc="A670AA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84E8B"/>
    <w:multiLevelType w:val="hybridMultilevel"/>
    <w:tmpl w:val="AE904136"/>
    <w:lvl w:ilvl="0" w:tplc="AA4A7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B7086"/>
    <w:rsid w:val="001A6798"/>
    <w:rsid w:val="00241EA3"/>
    <w:rsid w:val="00426082"/>
    <w:rsid w:val="005269D8"/>
    <w:rsid w:val="005844A9"/>
    <w:rsid w:val="005A54F9"/>
    <w:rsid w:val="00634E93"/>
    <w:rsid w:val="00641D89"/>
    <w:rsid w:val="00657D14"/>
    <w:rsid w:val="006A0980"/>
    <w:rsid w:val="006B1FE0"/>
    <w:rsid w:val="006F3323"/>
    <w:rsid w:val="00744695"/>
    <w:rsid w:val="00797B6B"/>
    <w:rsid w:val="00797D8E"/>
    <w:rsid w:val="007A71BC"/>
    <w:rsid w:val="007C72A4"/>
    <w:rsid w:val="008C780A"/>
    <w:rsid w:val="008E29FB"/>
    <w:rsid w:val="008F3D91"/>
    <w:rsid w:val="008F7890"/>
    <w:rsid w:val="0093203A"/>
    <w:rsid w:val="009743A8"/>
    <w:rsid w:val="009A1518"/>
    <w:rsid w:val="009E39AA"/>
    <w:rsid w:val="00A71121"/>
    <w:rsid w:val="00A84BE9"/>
    <w:rsid w:val="00B51923"/>
    <w:rsid w:val="00B51E7A"/>
    <w:rsid w:val="00B61F53"/>
    <w:rsid w:val="00BC7210"/>
    <w:rsid w:val="00BF14D3"/>
    <w:rsid w:val="00C074E4"/>
    <w:rsid w:val="00C65897"/>
    <w:rsid w:val="00C71073"/>
    <w:rsid w:val="00D12A98"/>
    <w:rsid w:val="00D74E9C"/>
    <w:rsid w:val="00DA536C"/>
    <w:rsid w:val="00DC3237"/>
    <w:rsid w:val="00DD0A24"/>
    <w:rsid w:val="00E46599"/>
    <w:rsid w:val="00E55044"/>
    <w:rsid w:val="00F123B0"/>
    <w:rsid w:val="00F24C2E"/>
    <w:rsid w:val="00F663EB"/>
    <w:rsid w:val="00F975B5"/>
    <w:rsid w:val="00FA301F"/>
    <w:rsid w:val="00FA6A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8396"/>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797D8E"/>
    <w:pPr>
      <w:keepNext/>
      <w:ind w:left="360"/>
      <w:jc w:val="both"/>
      <w:outlineLvl w:val="4"/>
    </w:pPr>
    <w:rPr>
      <w:rFonts w:ascii="David" w:hAnsi="David" w:cs="David"/>
      <w:b/>
      <w:bCs/>
      <w:sz w:val="24"/>
      <w:szCs w:val="24"/>
      <w:u w:val="single"/>
    </w:rPr>
  </w:style>
  <w:style w:type="paragraph" w:styleId="6">
    <w:name w:val="heading 6"/>
    <w:basedOn w:val="a"/>
    <w:next w:val="a"/>
    <w:link w:val="60"/>
    <w:uiPriority w:val="9"/>
    <w:unhideWhenUsed/>
    <w:qFormat/>
    <w:rsid w:val="00797D8E"/>
    <w:pPr>
      <w:keepNext/>
      <w:spacing w:line="240" w:lineRule="auto"/>
      <w:jc w:val="both"/>
      <w:outlineLvl w:val="5"/>
    </w:pPr>
    <w:rPr>
      <w:rFonts w:ascii="David" w:hAnsi="David"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character" w:customStyle="1" w:styleId="50">
    <w:name w:val="כותרת 5 תו"/>
    <w:basedOn w:val="a0"/>
    <w:link w:val="5"/>
    <w:uiPriority w:val="9"/>
    <w:rsid w:val="00797D8E"/>
    <w:rPr>
      <w:rFonts w:ascii="David" w:hAnsi="David" w:cs="David"/>
      <w:b/>
      <w:bCs/>
      <w:sz w:val="24"/>
      <w:szCs w:val="24"/>
      <w:u w:val="single"/>
    </w:rPr>
  </w:style>
  <w:style w:type="character" w:customStyle="1" w:styleId="60">
    <w:name w:val="כותרת 6 תו"/>
    <w:basedOn w:val="a0"/>
    <w:link w:val="6"/>
    <w:uiPriority w:val="9"/>
    <w:rsid w:val="00797D8E"/>
    <w:rPr>
      <w:rFonts w:ascii="David" w:hAnsi="David" w:cs="David"/>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0F191-6275-4A51-9D05-35879A51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1487</Words>
  <Characters>7438</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12</cp:revision>
  <dcterms:created xsi:type="dcterms:W3CDTF">2019-10-17T19:22:00Z</dcterms:created>
  <dcterms:modified xsi:type="dcterms:W3CDTF">2020-05-21T20:43:00Z</dcterms:modified>
</cp:coreProperties>
</file>