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1F" w:rsidRPr="0011713C" w:rsidRDefault="00744695" w:rsidP="0011713C">
      <w:pPr>
        <w:pStyle w:val="1"/>
        <w:jc w:val="center"/>
        <w:rPr>
          <w:rFonts w:ascii="David" w:hAnsi="David" w:cs="David"/>
          <w:color w:val="auto"/>
          <w:sz w:val="28"/>
          <w:szCs w:val="28"/>
          <w:rtl/>
        </w:rPr>
      </w:pPr>
      <w:r w:rsidRPr="0011713C">
        <w:rPr>
          <w:rFonts w:ascii="David" w:hAnsi="David" w:cs="David"/>
          <w:color w:val="auto"/>
          <w:sz w:val="28"/>
          <w:szCs w:val="28"/>
          <w:rtl/>
        </w:rPr>
        <w:t xml:space="preserve">שו"ת נושא מס </w:t>
      </w:r>
      <w:r w:rsidR="00FA301F" w:rsidRPr="0011713C">
        <w:rPr>
          <w:rFonts w:ascii="David" w:hAnsi="David" w:cs="David"/>
          <w:color w:val="auto"/>
          <w:sz w:val="28"/>
          <w:szCs w:val="28"/>
          <w:rtl/>
        </w:rPr>
        <w:t>12</w:t>
      </w:r>
      <w:r w:rsidRPr="0011713C">
        <w:rPr>
          <w:rFonts w:ascii="David" w:hAnsi="David" w:cs="David"/>
          <w:color w:val="auto"/>
          <w:sz w:val="28"/>
          <w:szCs w:val="28"/>
          <w:rtl/>
        </w:rPr>
        <w:t xml:space="preserve">- </w:t>
      </w:r>
      <w:r w:rsidR="00FA301F" w:rsidRPr="0011713C">
        <w:rPr>
          <w:rFonts w:ascii="David" w:hAnsi="David" w:cs="David"/>
          <w:color w:val="auto"/>
          <w:sz w:val="28"/>
          <w:szCs w:val="28"/>
          <w:rtl/>
        </w:rPr>
        <w:t>הכרעת הרוב</w:t>
      </w:r>
    </w:p>
    <w:p w:rsidR="0011713C" w:rsidRDefault="00FA301F" w:rsidP="0011713C">
      <w:pPr>
        <w:pStyle w:val="NormalWeb"/>
        <w:numPr>
          <w:ilvl w:val="0"/>
          <w:numId w:val="3"/>
        </w:numPr>
        <w:shd w:val="clear" w:color="auto" w:fill="FFFFFF"/>
        <w:bidi/>
        <w:ind w:left="-341" w:hanging="284"/>
        <w:jc w:val="both"/>
        <w:rPr>
          <w:rFonts w:ascii="David" w:hAnsi="David" w:cs="David"/>
        </w:rPr>
      </w:pPr>
      <w:r w:rsidRPr="0011713C">
        <w:rPr>
          <w:rFonts w:ascii="David" w:hAnsi="David" w:cs="David"/>
          <w:rtl/>
        </w:rPr>
        <w:t>בית המשפט העליון של ארה"ב אישר את רפורמת הבריאות של אחד הנשיאים ברוב של 5 שופטים מול 4. הקונגרס (הפרלמנט) האמריקני כבר חוקק את חוק הרפורמה, אך היו עתירות לבית המשפט העליון והדיון נמשך שנתיים.</w:t>
      </w:r>
      <w:r w:rsidR="0011713C">
        <w:rPr>
          <w:rFonts w:ascii="David" w:hAnsi="David" w:cs="David" w:hint="cs"/>
          <w:rtl/>
        </w:rPr>
        <w:t xml:space="preserve"> </w:t>
      </w:r>
      <w:r w:rsidRPr="0011713C">
        <w:rPr>
          <w:rFonts w:ascii="David" w:hAnsi="David" w:cs="David"/>
          <w:rtl/>
        </w:rPr>
        <w:t>העתירות לבית המשפט העליון התייחסו לסעיף המרכזי של הרפורמה, שמחייב כל אזרח להחזיק ביטוח בריאות, ואזרח שלא יעשה זאת ייקנס. העותרים טענו כי הדבר מנוגד למה שכתוב בחוקה האמריקנית.</w:t>
      </w:r>
      <w:r w:rsidR="0011713C">
        <w:rPr>
          <w:rFonts w:ascii="David" w:hAnsi="David" w:cs="David" w:hint="cs"/>
          <w:rtl/>
        </w:rPr>
        <w:t xml:space="preserve"> </w:t>
      </w:r>
      <w:r w:rsidRPr="0011713C">
        <w:rPr>
          <w:rFonts w:ascii="David" w:hAnsi="David" w:cs="David"/>
          <w:rtl/>
        </w:rPr>
        <w:t>26 מתוך 50 מדינות ארה"ב פנו לבתי משפט במדינותיהן נגד הרפורמה, ולבסוף הגיע העניין לבית המשפט העליון. בכל זאת, הרפורמה משאירה לכל מדינה את האפשרות לקבוע את גובה הסכום שמשולם עבור הביטוח, ואת היקף השירותים השונים שיינתנו תמורת ביטוח הבריאות.</w:t>
      </w:r>
    </w:p>
    <w:p w:rsidR="00FA301F" w:rsidRPr="0011713C" w:rsidRDefault="00FA301F" w:rsidP="0011713C">
      <w:pPr>
        <w:pStyle w:val="NormalWeb"/>
        <w:numPr>
          <w:ilvl w:val="0"/>
          <w:numId w:val="4"/>
        </w:numPr>
        <w:shd w:val="clear" w:color="auto" w:fill="FFFFFF"/>
        <w:bidi/>
        <w:jc w:val="both"/>
        <w:rPr>
          <w:rFonts w:ascii="David" w:hAnsi="David" w:cs="David"/>
          <w:rtl/>
        </w:rPr>
      </w:pPr>
      <w:r w:rsidRPr="0011713C">
        <w:rPr>
          <w:rFonts w:ascii="David" w:hAnsi="David" w:cs="David"/>
          <w:rtl/>
        </w:rPr>
        <w:t>ציין והצג את </w:t>
      </w:r>
      <w:r w:rsidRPr="0011713C">
        <w:rPr>
          <w:rFonts w:ascii="David" w:hAnsi="David" w:cs="David"/>
          <w:b/>
          <w:bCs/>
          <w:rtl/>
        </w:rPr>
        <w:t>העיקרון הדמוקרטי</w:t>
      </w:r>
      <w:r w:rsidRPr="0011713C">
        <w:rPr>
          <w:rFonts w:ascii="David" w:hAnsi="David" w:cs="David"/>
          <w:rtl/>
        </w:rPr>
        <w:t> שבאמצעותו התקבלה הכרעת הדין בבית המשפט העליון. הסבר כיצד עקרון זה בא לידי ביטוי בקטע.</w:t>
      </w:r>
    </w:p>
    <w:p w:rsidR="0011713C" w:rsidRDefault="00FA301F" w:rsidP="0011713C">
      <w:pPr>
        <w:pStyle w:val="NormalWeb"/>
        <w:numPr>
          <w:ilvl w:val="0"/>
          <w:numId w:val="3"/>
        </w:numPr>
        <w:shd w:val="clear" w:color="auto" w:fill="FFFFFF"/>
        <w:bidi/>
        <w:ind w:left="-341" w:hanging="284"/>
        <w:jc w:val="both"/>
        <w:rPr>
          <w:rFonts w:ascii="David" w:hAnsi="David" w:cs="David"/>
        </w:rPr>
      </w:pPr>
      <w:r w:rsidRPr="0011713C">
        <w:rPr>
          <w:rFonts w:ascii="David" w:hAnsi="David" w:cs="David"/>
          <w:rtl/>
        </w:rPr>
        <w:t>הצג את </w:t>
      </w:r>
      <w:r w:rsidRPr="0011713C">
        <w:rPr>
          <w:rFonts w:ascii="David" w:hAnsi="David" w:cs="David"/>
          <w:b/>
          <w:bCs/>
          <w:rtl/>
        </w:rPr>
        <w:t>עקרון הכרעת הרוב</w:t>
      </w:r>
      <w:r w:rsidRPr="0011713C">
        <w:rPr>
          <w:rFonts w:ascii="David" w:hAnsi="David" w:cs="David"/>
          <w:rtl/>
        </w:rPr>
        <w:t>.</w:t>
      </w:r>
      <w:r w:rsidR="0011713C">
        <w:rPr>
          <w:rFonts w:ascii="David" w:hAnsi="David" w:cs="David" w:hint="cs"/>
          <w:rtl/>
        </w:rPr>
        <w:t xml:space="preserve"> </w:t>
      </w:r>
      <w:r w:rsidRPr="0011713C">
        <w:rPr>
          <w:rFonts w:ascii="David" w:hAnsi="David" w:cs="David"/>
          <w:rtl/>
        </w:rPr>
        <w:t xml:space="preserve">הצג את שיטת הבחירות היחסית.  </w:t>
      </w:r>
    </w:p>
    <w:p w:rsidR="0011713C" w:rsidRDefault="0011713C" w:rsidP="0011713C">
      <w:pPr>
        <w:pStyle w:val="NormalWeb"/>
        <w:shd w:val="clear" w:color="auto" w:fill="FFFFFF"/>
        <w:bidi/>
        <w:ind w:left="-341"/>
        <w:jc w:val="both"/>
        <w:rPr>
          <w:rFonts w:ascii="David" w:hAnsi="David" w:cs="David"/>
        </w:rPr>
      </w:pPr>
    </w:p>
    <w:p w:rsidR="0011713C" w:rsidRDefault="00FA301F" w:rsidP="0011713C">
      <w:pPr>
        <w:pStyle w:val="NormalWeb"/>
        <w:numPr>
          <w:ilvl w:val="0"/>
          <w:numId w:val="3"/>
        </w:numPr>
        <w:shd w:val="clear" w:color="auto" w:fill="FFFFFF"/>
        <w:bidi/>
        <w:ind w:left="-341" w:hanging="284"/>
        <w:jc w:val="both"/>
        <w:rPr>
          <w:rFonts w:ascii="David" w:hAnsi="David" w:cs="David"/>
        </w:rPr>
      </w:pPr>
      <w:r w:rsidRPr="0011713C">
        <w:rPr>
          <w:rFonts w:ascii="David" w:hAnsi="David" w:cs="David"/>
          <w:rtl/>
        </w:rPr>
        <w:t>הסבר כיצד </w:t>
      </w:r>
      <w:r w:rsidRPr="0011713C">
        <w:rPr>
          <w:rFonts w:ascii="David" w:hAnsi="David" w:cs="David"/>
          <w:b/>
          <w:bCs/>
          <w:rtl/>
        </w:rPr>
        <w:t>שיטת הבחירות היחסית</w:t>
      </w:r>
      <w:r w:rsidRPr="0011713C">
        <w:rPr>
          <w:rFonts w:ascii="David" w:hAnsi="David" w:cs="David"/>
          <w:rtl/>
        </w:rPr>
        <w:t> עלולה לפגוע בעיקרון הכרעת הרוב.</w:t>
      </w:r>
    </w:p>
    <w:p w:rsidR="0011713C" w:rsidRDefault="0011713C" w:rsidP="0011713C">
      <w:pPr>
        <w:pStyle w:val="a7"/>
        <w:rPr>
          <w:rFonts w:ascii="David" w:hAnsi="David" w:cs="David" w:hint="cs"/>
          <w:shd w:val="clear" w:color="auto" w:fill="FFFFFF"/>
          <w:rtl/>
        </w:rPr>
      </w:pPr>
    </w:p>
    <w:p w:rsidR="0011713C" w:rsidRDefault="00FA301F" w:rsidP="0011713C">
      <w:pPr>
        <w:pStyle w:val="NormalWeb"/>
        <w:numPr>
          <w:ilvl w:val="0"/>
          <w:numId w:val="3"/>
        </w:numPr>
        <w:shd w:val="clear" w:color="auto" w:fill="FFFFFF"/>
        <w:bidi/>
        <w:ind w:left="-341" w:hanging="284"/>
        <w:jc w:val="both"/>
        <w:rPr>
          <w:rFonts w:ascii="David" w:hAnsi="David" w:cs="David"/>
        </w:rPr>
      </w:pPr>
      <w:r w:rsidRPr="0011713C">
        <w:rPr>
          <w:rFonts w:ascii="David" w:hAnsi="David" w:cs="David"/>
          <w:shd w:val="clear" w:color="auto" w:fill="FFFFFF"/>
          <w:rtl/>
        </w:rPr>
        <w:t>הצג את </w:t>
      </w:r>
      <w:r w:rsidRPr="0011713C">
        <w:rPr>
          <w:rFonts w:ascii="David" w:hAnsi="David" w:cs="David"/>
          <w:b/>
          <w:bCs/>
          <w:shd w:val="clear" w:color="auto" w:fill="FFFFFF"/>
          <w:rtl/>
        </w:rPr>
        <w:t>שיטת הממשל הפרלמנטרית</w:t>
      </w:r>
      <w:r w:rsidRPr="0011713C">
        <w:rPr>
          <w:rFonts w:ascii="David" w:hAnsi="David" w:cs="David"/>
          <w:shd w:val="clear" w:color="auto" w:fill="FFFFFF"/>
          <w:rtl/>
        </w:rPr>
        <w:t>. הצג את עריצות הרוב.</w:t>
      </w:r>
      <w:r w:rsidR="0011713C">
        <w:rPr>
          <w:rFonts w:ascii="David" w:hAnsi="David" w:cs="David" w:hint="cs"/>
          <w:shd w:val="clear" w:color="auto" w:fill="FFFFFF"/>
          <w:rtl/>
        </w:rPr>
        <w:t xml:space="preserve"> </w:t>
      </w:r>
      <w:r w:rsidRPr="0011713C">
        <w:rPr>
          <w:rFonts w:ascii="David" w:hAnsi="David" w:cs="David"/>
          <w:shd w:val="clear" w:color="auto" w:fill="FFFFFF"/>
          <w:rtl/>
        </w:rPr>
        <w:t>הסבר כיצד שיטה זו עשויה למנוע את </w:t>
      </w:r>
      <w:r w:rsidRPr="0011713C">
        <w:rPr>
          <w:rFonts w:ascii="David" w:hAnsi="David" w:cs="David"/>
          <w:b/>
          <w:bCs/>
          <w:shd w:val="clear" w:color="auto" w:fill="FFFFFF"/>
          <w:rtl/>
        </w:rPr>
        <w:t>עריצות הרוב</w:t>
      </w:r>
      <w:r w:rsidRPr="0011713C">
        <w:rPr>
          <w:rFonts w:ascii="David" w:hAnsi="David" w:cs="David"/>
          <w:shd w:val="clear" w:color="auto" w:fill="FFFFFF"/>
          <w:rtl/>
        </w:rPr>
        <w:t>.</w:t>
      </w:r>
    </w:p>
    <w:p w:rsidR="0011713C" w:rsidRDefault="0011713C" w:rsidP="0011713C">
      <w:pPr>
        <w:pStyle w:val="a7"/>
        <w:rPr>
          <w:rFonts w:ascii="David" w:hAnsi="David" w:cs="David" w:hint="cs"/>
          <w:u w:val="single"/>
          <w:shd w:val="clear" w:color="auto" w:fill="FFFFFF"/>
          <w:rtl/>
        </w:rPr>
      </w:pPr>
    </w:p>
    <w:p w:rsidR="0011713C" w:rsidRDefault="00473DD3" w:rsidP="0011713C">
      <w:pPr>
        <w:pStyle w:val="NormalWeb"/>
        <w:shd w:val="clear" w:color="auto" w:fill="FFFFFF"/>
        <w:bidi/>
        <w:ind w:left="-341"/>
        <w:jc w:val="both"/>
        <w:rPr>
          <w:rFonts w:ascii="David" w:hAnsi="David" w:cs="David"/>
          <w:u w:val="single"/>
          <w:shd w:val="clear" w:color="auto" w:fill="FFFFFF"/>
          <w:rtl/>
        </w:rPr>
      </w:pPr>
      <w:r w:rsidRPr="0011713C">
        <w:rPr>
          <w:rFonts w:ascii="David" w:hAnsi="David" w:cs="David" w:hint="cs"/>
          <w:u w:val="single"/>
          <w:shd w:val="clear" w:color="auto" w:fill="FFFFFF"/>
          <w:rtl/>
        </w:rPr>
        <w:t>תרגול נוסף:</w:t>
      </w:r>
    </w:p>
    <w:p w:rsidR="0011713C" w:rsidRDefault="00473DD3" w:rsidP="0011713C">
      <w:pPr>
        <w:pStyle w:val="NormalWeb"/>
        <w:numPr>
          <w:ilvl w:val="0"/>
          <w:numId w:val="3"/>
        </w:numPr>
        <w:shd w:val="clear" w:color="auto" w:fill="FFFFFF"/>
        <w:bidi/>
        <w:ind w:left="-341"/>
        <w:jc w:val="both"/>
        <w:rPr>
          <w:rFonts w:ascii="David" w:hAnsi="David" w:cs="David"/>
        </w:rPr>
      </w:pPr>
      <w:r w:rsidRPr="0011713C">
        <w:rPr>
          <w:rFonts w:ascii="David" w:hAnsi="David" w:cs="David" w:hint="cs"/>
          <w:rtl/>
        </w:rPr>
        <w:t>בישיבת הממשלה נערך דיון בעניין תוכנית לפיתוח כבישים, מהנגב והגליל אל מרכז הארץ.</w:t>
      </w:r>
      <w:r w:rsidR="0011713C">
        <w:rPr>
          <w:rFonts w:ascii="David" w:hAnsi="David" w:cs="David" w:hint="cs"/>
          <w:rtl/>
        </w:rPr>
        <w:t xml:space="preserve"> </w:t>
      </w:r>
      <w:r w:rsidRPr="0011713C">
        <w:rPr>
          <w:rFonts w:ascii="David" w:hAnsi="David" w:cs="David" w:hint="cs"/>
          <w:rtl/>
        </w:rPr>
        <w:t>כמה מהשרים שהשתתפו בדיון התנגדו לתוכנית בטענה שהיא יקרה מידי. בסיום הדיון נערכה הצבעה" 19 שרים הצביעו בעד התוכנית 4 התנגדו אחד נמנע.</w:t>
      </w:r>
    </w:p>
    <w:p w:rsidR="00473DD3" w:rsidRPr="0011713C" w:rsidRDefault="00473DD3" w:rsidP="0011713C">
      <w:pPr>
        <w:pStyle w:val="NormalWeb"/>
        <w:numPr>
          <w:ilvl w:val="0"/>
          <w:numId w:val="4"/>
        </w:numPr>
        <w:shd w:val="clear" w:color="auto" w:fill="FFFFFF"/>
        <w:bidi/>
        <w:jc w:val="both"/>
        <w:rPr>
          <w:rFonts w:ascii="David" w:hAnsi="David" w:cs="David"/>
          <w:rtl/>
        </w:rPr>
      </w:pPr>
      <w:bookmarkStart w:id="0" w:name="_GoBack"/>
      <w:bookmarkEnd w:id="0"/>
      <w:r w:rsidRPr="0011713C">
        <w:rPr>
          <w:rFonts w:ascii="David" w:hAnsi="David" w:cs="David" w:hint="cs"/>
          <w:rtl/>
        </w:rPr>
        <w:t xml:space="preserve">ציין והצג את </w:t>
      </w:r>
      <w:r w:rsidRPr="0011713C">
        <w:rPr>
          <w:rFonts w:ascii="David" w:hAnsi="David" w:cs="David" w:hint="cs"/>
          <w:b/>
          <w:bCs/>
          <w:rtl/>
        </w:rPr>
        <w:t>העיקרון הדמוקרטי</w:t>
      </w:r>
      <w:r w:rsidRPr="0011713C">
        <w:rPr>
          <w:rFonts w:ascii="David" w:hAnsi="David" w:cs="David" w:hint="cs"/>
          <w:rtl/>
        </w:rPr>
        <w:t xml:space="preserve"> שבא לידי ביטוי בהליך לאישור התוכנית בישיבת הממשלה. כיצד עיקרון זה בא לידי ביטוי בקטע.</w:t>
      </w:r>
    </w:p>
    <w:p w:rsidR="00473DD3" w:rsidRPr="0011713C" w:rsidRDefault="00473DD3" w:rsidP="0011713C">
      <w:pPr>
        <w:spacing w:line="240" w:lineRule="auto"/>
        <w:jc w:val="both"/>
        <w:rPr>
          <w:rFonts w:ascii="David" w:hAnsi="David" w:cs="David"/>
          <w:b/>
          <w:bCs/>
          <w:sz w:val="28"/>
          <w:szCs w:val="28"/>
          <w:u w:val="single"/>
          <w:rtl/>
        </w:rPr>
      </w:pPr>
    </w:p>
    <w:p w:rsidR="00473DD3" w:rsidRPr="0011713C" w:rsidRDefault="00473DD3" w:rsidP="0011713C">
      <w:pPr>
        <w:pStyle w:val="NormalWeb"/>
        <w:bidi/>
        <w:jc w:val="both"/>
        <w:rPr>
          <w:rFonts w:ascii="David" w:hAnsi="David" w:cs="David"/>
          <w:u w:val="single"/>
          <w:shd w:val="clear" w:color="auto" w:fill="FFFFFF"/>
          <w:rtl/>
        </w:rPr>
      </w:pPr>
    </w:p>
    <w:p w:rsidR="0093203A" w:rsidRPr="0011713C" w:rsidRDefault="0093203A" w:rsidP="0011713C">
      <w:pPr>
        <w:pStyle w:val="NormalWeb"/>
        <w:shd w:val="clear" w:color="auto" w:fill="FFFFFF"/>
        <w:bidi/>
        <w:spacing w:line="230" w:lineRule="atLeast"/>
        <w:jc w:val="both"/>
        <w:rPr>
          <w:rFonts w:ascii="David" w:hAnsi="David" w:cs="David"/>
        </w:rPr>
      </w:pPr>
    </w:p>
    <w:sectPr w:rsidR="0093203A" w:rsidRPr="0011713C"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33" w:rsidRDefault="009B5633" w:rsidP="005844A9">
      <w:pPr>
        <w:spacing w:after="0" w:line="240" w:lineRule="auto"/>
      </w:pPr>
      <w:r>
        <w:separator/>
      </w:r>
    </w:p>
  </w:endnote>
  <w:endnote w:type="continuationSeparator" w:id="0">
    <w:p w:rsidR="009B5633" w:rsidRDefault="009B5633"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33" w:rsidRDefault="009B5633" w:rsidP="005844A9">
      <w:pPr>
        <w:spacing w:after="0" w:line="240" w:lineRule="auto"/>
      </w:pPr>
      <w:r>
        <w:separator/>
      </w:r>
    </w:p>
  </w:footnote>
  <w:footnote w:type="continuationSeparator" w:id="0">
    <w:p w:rsidR="009B5633" w:rsidRDefault="009B5633"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r>
      <w:rPr>
        <w:rFonts w:hint="cs"/>
        <w:rtl/>
      </w:rPr>
      <w:t>שות תשף/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C6627"/>
    <w:multiLevelType w:val="hybridMultilevel"/>
    <w:tmpl w:val="F028D2D2"/>
    <w:lvl w:ilvl="0" w:tplc="BB4E4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80546"/>
    <w:multiLevelType w:val="hybridMultilevel"/>
    <w:tmpl w:val="A3A6C290"/>
    <w:lvl w:ilvl="0" w:tplc="86C0DE9C">
      <w:start w:val="1"/>
      <w:numFmt w:val="bullet"/>
      <w:lvlText w:val="-"/>
      <w:lvlJc w:val="left"/>
      <w:pPr>
        <w:ind w:left="19" w:hanging="360"/>
      </w:pPr>
      <w:rPr>
        <w:rFonts w:ascii="David" w:eastAsia="Times New Roman" w:hAnsi="David" w:cs="David"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1713C"/>
    <w:rsid w:val="001A6798"/>
    <w:rsid w:val="00426082"/>
    <w:rsid w:val="00473DD3"/>
    <w:rsid w:val="005269D8"/>
    <w:rsid w:val="005844A9"/>
    <w:rsid w:val="005A54F9"/>
    <w:rsid w:val="00634E93"/>
    <w:rsid w:val="00641D89"/>
    <w:rsid w:val="00657D14"/>
    <w:rsid w:val="00691B3F"/>
    <w:rsid w:val="006B1FE0"/>
    <w:rsid w:val="00744695"/>
    <w:rsid w:val="00797B6B"/>
    <w:rsid w:val="007A71BC"/>
    <w:rsid w:val="007C72A4"/>
    <w:rsid w:val="008F7890"/>
    <w:rsid w:val="0093203A"/>
    <w:rsid w:val="009743A8"/>
    <w:rsid w:val="009B5633"/>
    <w:rsid w:val="00A71121"/>
    <w:rsid w:val="00A84BE9"/>
    <w:rsid w:val="00B51923"/>
    <w:rsid w:val="00B51E7A"/>
    <w:rsid w:val="00B61F53"/>
    <w:rsid w:val="00BC7210"/>
    <w:rsid w:val="00C074E4"/>
    <w:rsid w:val="00D12A98"/>
    <w:rsid w:val="00D74E9C"/>
    <w:rsid w:val="00DA536C"/>
    <w:rsid w:val="00DC3237"/>
    <w:rsid w:val="00E46599"/>
    <w:rsid w:val="00F24C2E"/>
    <w:rsid w:val="00F663EB"/>
    <w:rsid w:val="00F975B5"/>
    <w:rsid w:val="00FA3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1C08"/>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DACA-84FB-4E6B-BAC8-AF4CB944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1092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5</cp:revision>
  <dcterms:created xsi:type="dcterms:W3CDTF">2019-10-17T19:19:00Z</dcterms:created>
  <dcterms:modified xsi:type="dcterms:W3CDTF">2020-05-19T08:26:00Z</dcterms:modified>
</cp:coreProperties>
</file>