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A1" w:rsidRPr="00F672AA" w:rsidRDefault="00C01AA1" w:rsidP="00F672AA">
      <w:pPr>
        <w:jc w:val="both"/>
        <w:rPr>
          <w:rFonts w:ascii="David" w:hAnsi="David" w:cs="David"/>
          <w:b/>
          <w:bCs/>
          <w:color w:val="FF0000"/>
          <w:sz w:val="24"/>
          <w:szCs w:val="24"/>
          <w:u w:val="single"/>
          <w:rtl/>
        </w:rPr>
      </w:pPr>
      <w:proofErr w:type="spellStart"/>
      <w:r w:rsidRPr="00F672AA">
        <w:rPr>
          <w:rFonts w:ascii="David" w:hAnsi="David" w:cs="David"/>
          <w:b/>
          <w:bCs/>
          <w:color w:val="FF0000"/>
          <w:sz w:val="24"/>
          <w:szCs w:val="24"/>
          <w:u w:val="single"/>
          <w:rtl/>
        </w:rPr>
        <w:t>שות</w:t>
      </w:r>
      <w:proofErr w:type="spellEnd"/>
      <w:r w:rsidRPr="00F672AA">
        <w:rPr>
          <w:rFonts w:ascii="David" w:hAnsi="David" w:cs="David"/>
          <w:b/>
          <w:bCs/>
          <w:color w:val="FF0000"/>
          <w:sz w:val="24"/>
          <w:szCs w:val="24"/>
          <w:u w:val="single"/>
          <w:rtl/>
        </w:rPr>
        <w:t xml:space="preserve"> 4א- עמדות לגבי אופייה הרצוי של ישראל כמדינה יהודית – </w:t>
      </w:r>
      <w:r w:rsidR="00F672AA">
        <w:rPr>
          <w:rFonts w:ascii="David" w:hAnsi="David" w:cs="David" w:hint="cs"/>
          <w:b/>
          <w:bCs/>
          <w:color w:val="FF0000"/>
          <w:sz w:val="24"/>
          <w:szCs w:val="24"/>
          <w:u w:val="single"/>
          <w:rtl/>
        </w:rPr>
        <w:t xml:space="preserve"> </w:t>
      </w:r>
      <w:r w:rsidRPr="00F672AA">
        <w:rPr>
          <w:rFonts w:ascii="David" w:hAnsi="David" w:cs="David"/>
          <w:b/>
          <w:bCs/>
          <w:color w:val="FF0000"/>
          <w:sz w:val="24"/>
          <w:szCs w:val="24"/>
          <w:u w:val="single"/>
          <w:rtl/>
        </w:rPr>
        <w:t>ההיבט הדתי</w:t>
      </w:r>
    </w:p>
    <w:p w:rsidR="00354923" w:rsidRDefault="00354923" w:rsidP="00354923">
      <w:pPr>
        <w:pStyle w:val="a3"/>
        <w:jc w:val="both"/>
        <w:rPr>
          <w:rFonts w:ascii="David" w:hAnsi="David" w:cs="David"/>
          <w:sz w:val="24"/>
          <w:szCs w:val="24"/>
          <w:highlight w:val="cyan"/>
        </w:rPr>
      </w:pPr>
      <w:bookmarkStart w:id="0" w:name="_Hlk29509977"/>
    </w:p>
    <w:p w:rsidR="00F672AA" w:rsidRPr="00F672AA" w:rsidRDefault="00F672AA" w:rsidP="00F672AA">
      <w:pPr>
        <w:pStyle w:val="a3"/>
        <w:numPr>
          <w:ilvl w:val="0"/>
          <w:numId w:val="4"/>
        </w:numPr>
        <w:jc w:val="both"/>
        <w:rPr>
          <w:rFonts w:ascii="David" w:hAnsi="David" w:cs="David"/>
          <w:sz w:val="24"/>
          <w:szCs w:val="24"/>
          <w:highlight w:val="cyan"/>
          <w:rtl/>
        </w:rPr>
      </w:pPr>
      <w:r w:rsidRPr="00F672AA">
        <w:rPr>
          <w:rFonts w:ascii="David" w:hAnsi="David" w:cs="David"/>
          <w:sz w:val="24"/>
          <w:szCs w:val="24"/>
          <w:highlight w:val="cyan"/>
          <w:rtl/>
        </w:rPr>
        <w:t xml:space="preserve">חורף תשעט שאלה 16 </w:t>
      </w:r>
    </w:p>
    <w:bookmarkEnd w:id="0"/>
    <w:p w:rsidR="00F672AA" w:rsidRPr="00354923" w:rsidRDefault="00F672AA" w:rsidP="00F672AA">
      <w:pPr>
        <w:jc w:val="both"/>
        <w:rPr>
          <w:rFonts w:ascii="David" w:hAnsi="David" w:cs="David"/>
          <w:color w:val="FF0000"/>
          <w:sz w:val="24"/>
          <w:szCs w:val="24"/>
          <w:rtl/>
        </w:rPr>
      </w:pPr>
      <w:r w:rsidRPr="00354923">
        <w:rPr>
          <w:rFonts w:ascii="David" w:hAnsi="David" w:cs="David"/>
          <w:color w:val="FF0000"/>
          <w:sz w:val="24"/>
          <w:szCs w:val="24"/>
          <w:rtl/>
        </w:rPr>
        <w:t>בריאיון לעיתון התייחס הוגה דעות ישראלי למעמד של יום הכיפורים בישראל, וכך אמר: "לדעתי, ביום הכיפורים באים לידי ביטוי הגישה הרצויה בישראל כלפי הדת והמורשת היהודית והמחויבות להן. ביום זה מוסדות המדינה אינם פועלים והפעילות המסחרית מושבתת. רבים מאזרחי המדינה ובהם אני נמנעים מנסיעה במכונית ביום הכיפורים מתוך כבוד למורשת ולדת שלנו, גם אם איננו רואים את עצמנו מחויבים להלכה במלואה. אנו נוהגים כך אף על פי שאין חוק האוסר על נסיעה במכונית ביום הכיפורים ולדעתי לא צריך להיות חוק כזה</w:t>
      </w:r>
      <w:r w:rsidRPr="00354923">
        <w:rPr>
          <w:rFonts w:ascii="David" w:hAnsi="David" w:cs="David"/>
          <w:color w:val="FF0000"/>
          <w:sz w:val="24"/>
          <w:szCs w:val="24"/>
        </w:rPr>
        <w:t xml:space="preserve">." — </w:t>
      </w:r>
      <w:r w:rsidRPr="00354923">
        <w:rPr>
          <w:rFonts w:ascii="David" w:hAnsi="David" w:cs="David"/>
          <w:color w:val="FF0000"/>
          <w:sz w:val="24"/>
          <w:szCs w:val="24"/>
          <w:rtl/>
        </w:rPr>
        <w:t xml:space="preserve">ציין והצג את </w:t>
      </w:r>
      <w:proofErr w:type="gramStart"/>
      <w:r w:rsidRPr="00354923">
        <w:rPr>
          <w:rFonts w:ascii="David" w:hAnsi="David" w:cs="David"/>
          <w:color w:val="FF0000"/>
          <w:sz w:val="24"/>
          <w:szCs w:val="24"/>
          <w:rtl/>
        </w:rPr>
        <w:t>העמדה )ה</w:t>
      </w:r>
      <w:proofErr w:type="gramEnd"/>
      <w:r w:rsidRPr="00354923">
        <w:rPr>
          <w:rFonts w:ascii="David" w:hAnsi="David" w:cs="David"/>
          <w:color w:val="FF0000"/>
          <w:sz w:val="24"/>
          <w:szCs w:val="24"/>
          <w:rtl/>
        </w:rPr>
        <w:t xml:space="preserve">"חלום"( בנושא הזהות </w:t>
      </w:r>
      <w:proofErr w:type="spellStart"/>
      <w:r w:rsidRPr="00354923">
        <w:rPr>
          <w:rFonts w:ascii="David" w:hAnsi="David" w:cs="David"/>
          <w:color w:val="FF0000"/>
          <w:sz w:val="24"/>
          <w:szCs w:val="24"/>
          <w:rtl/>
        </w:rPr>
        <w:t>הדתית־תרבותית</w:t>
      </w:r>
      <w:proofErr w:type="spellEnd"/>
      <w:r w:rsidRPr="00354923">
        <w:rPr>
          <w:rFonts w:ascii="David" w:hAnsi="David" w:cs="David"/>
          <w:color w:val="FF0000"/>
          <w:sz w:val="24"/>
          <w:szCs w:val="24"/>
          <w:rtl/>
        </w:rPr>
        <w:t xml:space="preserve"> הרצויה של מדינת ישראל שבאה לידי ביטוי בדבריו של הוגה הדעות</w:t>
      </w:r>
      <w:r w:rsidRPr="00354923">
        <w:rPr>
          <w:rFonts w:ascii="David" w:hAnsi="David" w:cs="David"/>
          <w:color w:val="FF0000"/>
          <w:sz w:val="24"/>
          <w:szCs w:val="24"/>
        </w:rPr>
        <w:t xml:space="preserve">. </w:t>
      </w:r>
      <w:r w:rsidRPr="00354923">
        <w:rPr>
          <w:rFonts w:ascii="David" w:hAnsi="David" w:cs="David"/>
          <w:color w:val="FF0000"/>
          <w:sz w:val="24"/>
          <w:szCs w:val="24"/>
          <w:rtl/>
        </w:rPr>
        <w:t>הסבר כיצד עמדה זו באה לידי ביטוי בקטע</w:t>
      </w:r>
    </w:p>
    <w:p w:rsidR="00F672AA" w:rsidRPr="00F672AA" w:rsidRDefault="00F672AA" w:rsidP="00F672AA">
      <w:pPr>
        <w:jc w:val="both"/>
        <w:rPr>
          <w:rFonts w:ascii="David" w:hAnsi="David" w:cs="David"/>
          <w:b/>
          <w:bCs/>
          <w:color w:val="FF0000"/>
          <w:sz w:val="24"/>
          <w:szCs w:val="24"/>
          <w:u w:val="single"/>
          <w:rtl/>
        </w:rPr>
      </w:pPr>
    </w:p>
    <w:p w:rsidR="00064941" w:rsidRPr="00F672AA" w:rsidRDefault="00F672AA" w:rsidP="00F672AA">
      <w:pPr>
        <w:pStyle w:val="a3"/>
        <w:numPr>
          <w:ilvl w:val="0"/>
          <w:numId w:val="4"/>
        </w:numPr>
        <w:jc w:val="both"/>
        <w:rPr>
          <w:rFonts w:ascii="David" w:hAnsi="David" w:cs="David"/>
          <w:sz w:val="24"/>
          <w:szCs w:val="24"/>
          <w:highlight w:val="cyan"/>
          <w:rtl/>
        </w:rPr>
      </w:pPr>
      <w:r w:rsidRPr="00F672AA">
        <w:rPr>
          <w:rFonts w:ascii="David" w:hAnsi="David" w:cs="David"/>
          <w:sz w:val="24"/>
          <w:szCs w:val="24"/>
          <w:highlight w:val="cyan"/>
          <w:rtl/>
        </w:rPr>
        <w:t xml:space="preserve">קיץ תשעט שאלה </w:t>
      </w:r>
      <w:r w:rsidRPr="00F672AA">
        <w:rPr>
          <w:rFonts w:ascii="David" w:hAnsi="David" w:cs="David" w:hint="cs"/>
          <w:sz w:val="24"/>
          <w:szCs w:val="24"/>
          <w:highlight w:val="cyan"/>
          <w:rtl/>
        </w:rPr>
        <w:t>17</w:t>
      </w:r>
    </w:p>
    <w:p w:rsidR="00F672AA" w:rsidRPr="00354923" w:rsidRDefault="00F672AA" w:rsidP="00F672AA">
      <w:pPr>
        <w:jc w:val="both"/>
        <w:rPr>
          <w:rFonts w:ascii="David" w:hAnsi="David" w:cs="David"/>
          <w:color w:val="FF0000"/>
          <w:sz w:val="24"/>
          <w:szCs w:val="24"/>
        </w:rPr>
      </w:pPr>
      <w:r w:rsidRPr="00354923">
        <w:rPr>
          <w:rFonts w:ascii="David" w:hAnsi="David" w:cs="David"/>
          <w:color w:val="FF0000"/>
          <w:sz w:val="24"/>
          <w:szCs w:val="24"/>
          <w:rtl/>
        </w:rPr>
        <w:t>בעיר מסוימת בישראל החליט ראש העיר לערוך בליל שבת מסיבת רחוב גדולה בטיילת שבמרכז העיר. העירייה קראה לבעלי הדוכנים שבטיילת לפתוח את עסקיהם בשבת כדי לעודד את התיירות, והתושבים הוזמנו לבוא ולחגוג באירוע</w:t>
      </w:r>
      <w:r w:rsidRPr="00354923">
        <w:rPr>
          <w:rFonts w:ascii="David" w:hAnsi="David" w:cs="David"/>
          <w:color w:val="FF0000"/>
          <w:sz w:val="24"/>
          <w:szCs w:val="24"/>
        </w:rPr>
        <w:t xml:space="preserve">. </w:t>
      </w:r>
      <w:r w:rsidRPr="00354923">
        <w:rPr>
          <w:rFonts w:ascii="David" w:hAnsi="David" w:cs="David"/>
          <w:color w:val="FF0000"/>
          <w:sz w:val="24"/>
          <w:szCs w:val="24"/>
          <w:rtl/>
        </w:rPr>
        <w:t xml:space="preserve">קבוצה של תושבים פרסמה </w:t>
      </w:r>
      <w:proofErr w:type="spellStart"/>
      <w:r w:rsidRPr="00354923">
        <w:rPr>
          <w:rFonts w:ascii="David" w:hAnsi="David" w:cs="David"/>
          <w:color w:val="FF0000"/>
          <w:sz w:val="24"/>
          <w:szCs w:val="24"/>
          <w:rtl/>
        </w:rPr>
        <w:t>בפייסבוק</w:t>
      </w:r>
      <w:proofErr w:type="spellEnd"/>
      <w:r w:rsidRPr="00354923">
        <w:rPr>
          <w:rFonts w:ascii="David" w:hAnsi="David" w:cs="David"/>
          <w:color w:val="FF0000"/>
          <w:sz w:val="24"/>
          <w:szCs w:val="24"/>
          <w:rtl/>
        </w:rPr>
        <w:t xml:space="preserve"> רשומה )פוסט( ובה הם תמכו בהחלטת ראש העיר. לטענתם, מדינת ישראל היא מדינה דמוקרטית ולכן עליה לאפשר לכל אדם לממש את חירותו ללא מגבלה של חקיקה או פסיקה דתית</w:t>
      </w:r>
      <w:r w:rsidRPr="00354923">
        <w:rPr>
          <w:rFonts w:ascii="David" w:hAnsi="David" w:cs="David"/>
          <w:color w:val="FF0000"/>
          <w:sz w:val="24"/>
          <w:szCs w:val="24"/>
        </w:rPr>
        <w:t xml:space="preserve">. — </w:t>
      </w:r>
      <w:r w:rsidRPr="00354923">
        <w:rPr>
          <w:rFonts w:ascii="David" w:hAnsi="David" w:cs="David"/>
          <w:color w:val="FF0000"/>
          <w:sz w:val="24"/>
          <w:szCs w:val="24"/>
          <w:rtl/>
        </w:rPr>
        <w:t xml:space="preserve">ציין והצג את אחת </w:t>
      </w:r>
      <w:proofErr w:type="gramStart"/>
      <w:r w:rsidRPr="00354923">
        <w:rPr>
          <w:rFonts w:ascii="David" w:hAnsi="David" w:cs="David"/>
          <w:color w:val="FF0000"/>
          <w:sz w:val="24"/>
          <w:szCs w:val="24"/>
          <w:rtl/>
        </w:rPr>
        <w:t>העמדות )</w:t>
      </w:r>
      <w:proofErr w:type="gramEnd"/>
      <w:r w:rsidRPr="00354923">
        <w:rPr>
          <w:rFonts w:ascii="David" w:hAnsi="David" w:cs="David"/>
          <w:color w:val="FF0000"/>
          <w:sz w:val="24"/>
          <w:szCs w:val="24"/>
          <w:rtl/>
        </w:rPr>
        <w:t xml:space="preserve">"חלומות"( בנוגע לזהות </w:t>
      </w:r>
      <w:proofErr w:type="spellStart"/>
      <w:r w:rsidRPr="00354923">
        <w:rPr>
          <w:rFonts w:ascii="David" w:hAnsi="David" w:cs="David"/>
          <w:color w:val="FF0000"/>
          <w:sz w:val="24"/>
          <w:szCs w:val="24"/>
          <w:rtl/>
        </w:rPr>
        <w:t>הדתית־תרבותית</w:t>
      </w:r>
      <w:proofErr w:type="spellEnd"/>
      <w:r w:rsidRPr="00354923">
        <w:rPr>
          <w:rFonts w:ascii="David" w:hAnsi="David" w:cs="David"/>
          <w:color w:val="FF0000"/>
          <w:sz w:val="24"/>
          <w:szCs w:val="24"/>
          <w:rtl/>
        </w:rPr>
        <w:t xml:space="preserve"> הרצויה של מדינת ישראל</w:t>
      </w:r>
      <w:r w:rsidRPr="00354923">
        <w:rPr>
          <w:rFonts w:ascii="David" w:hAnsi="David" w:cs="David"/>
          <w:color w:val="FF0000"/>
          <w:sz w:val="24"/>
          <w:szCs w:val="24"/>
        </w:rPr>
        <w:t xml:space="preserve">, </w:t>
      </w:r>
      <w:r w:rsidRPr="00354923">
        <w:rPr>
          <w:rFonts w:ascii="David" w:hAnsi="David" w:cs="David"/>
          <w:color w:val="FF0000"/>
          <w:sz w:val="24"/>
          <w:szCs w:val="24"/>
          <w:rtl/>
        </w:rPr>
        <w:t xml:space="preserve">שבאה לידי ביטוי ברשומה )בפוסט( שפרסמו התושבים </w:t>
      </w:r>
      <w:proofErr w:type="spellStart"/>
      <w:r w:rsidRPr="00354923">
        <w:rPr>
          <w:rFonts w:ascii="David" w:hAnsi="David" w:cs="David"/>
          <w:color w:val="FF0000"/>
          <w:sz w:val="24"/>
          <w:szCs w:val="24"/>
          <w:rtl/>
        </w:rPr>
        <w:t>בפייסבוק</w:t>
      </w:r>
      <w:proofErr w:type="spellEnd"/>
      <w:r w:rsidRPr="00354923">
        <w:rPr>
          <w:rFonts w:ascii="David" w:hAnsi="David" w:cs="David"/>
          <w:color w:val="FF0000"/>
          <w:sz w:val="24"/>
          <w:szCs w:val="24"/>
        </w:rPr>
        <w:t xml:space="preserve">. </w:t>
      </w:r>
      <w:r w:rsidRPr="00354923">
        <w:rPr>
          <w:rFonts w:ascii="David" w:hAnsi="David" w:cs="David"/>
          <w:color w:val="FF0000"/>
          <w:sz w:val="24"/>
          <w:szCs w:val="24"/>
          <w:rtl/>
        </w:rPr>
        <w:t>הסבר כיצד עמדה זו באה לידי ביטוי בקטע</w:t>
      </w:r>
      <w:r w:rsidRPr="00354923">
        <w:rPr>
          <w:rFonts w:ascii="David" w:hAnsi="David" w:cs="David"/>
          <w:color w:val="FF0000"/>
          <w:sz w:val="24"/>
          <w:szCs w:val="24"/>
        </w:rPr>
        <w:t xml:space="preserve">. 17 </w:t>
      </w:r>
    </w:p>
    <w:p w:rsidR="00F672AA" w:rsidRPr="00F672AA" w:rsidRDefault="00F672AA" w:rsidP="00F672AA">
      <w:pPr>
        <w:jc w:val="both"/>
        <w:rPr>
          <w:rFonts w:ascii="David" w:hAnsi="David" w:cs="David"/>
          <w:sz w:val="24"/>
          <w:szCs w:val="24"/>
          <w:rtl/>
        </w:rPr>
      </w:pPr>
    </w:p>
    <w:p w:rsidR="00F672AA" w:rsidRPr="00354923" w:rsidRDefault="00F672AA" w:rsidP="00354923">
      <w:pPr>
        <w:jc w:val="both"/>
        <w:rPr>
          <w:rFonts w:ascii="David" w:hAnsi="David" w:cs="David"/>
          <w:b/>
          <w:bCs/>
          <w:color w:val="FF0000"/>
          <w:sz w:val="24"/>
          <w:szCs w:val="24"/>
          <w:u w:val="single"/>
          <w:rtl/>
        </w:rPr>
      </w:pPr>
      <w:proofErr w:type="spellStart"/>
      <w:r w:rsidRPr="00F672AA">
        <w:rPr>
          <w:rFonts w:ascii="David" w:hAnsi="David" w:cs="David"/>
          <w:b/>
          <w:bCs/>
          <w:color w:val="FF0000"/>
          <w:sz w:val="24"/>
          <w:szCs w:val="24"/>
          <w:u w:val="single"/>
          <w:rtl/>
        </w:rPr>
        <w:t>שות</w:t>
      </w:r>
      <w:proofErr w:type="spellEnd"/>
      <w:r w:rsidRPr="00F672AA">
        <w:rPr>
          <w:rFonts w:ascii="David" w:hAnsi="David" w:cs="David"/>
          <w:b/>
          <w:bCs/>
          <w:color w:val="FF0000"/>
          <w:sz w:val="24"/>
          <w:szCs w:val="24"/>
          <w:u w:val="single"/>
          <w:rtl/>
        </w:rPr>
        <w:t xml:space="preserve"> 4ב- עמדות לגבי אופייה הרצוי של ישראל כמדינה יהודית – </w:t>
      </w:r>
      <w:r>
        <w:rPr>
          <w:rFonts w:ascii="David" w:hAnsi="David" w:cs="David" w:hint="cs"/>
          <w:b/>
          <w:bCs/>
          <w:color w:val="FF0000"/>
          <w:sz w:val="24"/>
          <w:szCs w:val="24"/>
          <w:u w:val="single"/>
          <w:rtl/>
        </w:rPr>
        <w:t xml:space="preserve"> </w:t>
      </w:r>
      <w:r w:rsidRPr="00F672AA">
        <w:rPr>
          <w:rFonts w:ascii="David" w:hAnsi="David" w:cs="David"/>
          <w:b/>
          <w:bCs/>
          <w:color w:val="FF0000"/>
          <w:sz w:val="24"/>
          <w:szCs w:val="24"/>
          <w:u w:val="single"/>
          <w:rtl/>
        </w:rPr>
        <w:t>ההיבט הלאומי</w:t>
      </w:r>
    </w:p>
    <w:p w:rsidR="00F672AA" w:rsidRPr="00354923" w:rsidRDefault="00F672AA" w:rsidP="00354923">
      <w:pPr>
        <w:pStyle w:val="a3"/>
        <w:numPr>
          <w:ilvl w:val="0"/>
          <w:numId w:val="4"/>
        </w:numPr>
        <w:jc w:val="both"/>
        <w:rPr>
          <w:rFonts w:ascii="David" w:hAnsi="David" w:cs="David"/>
          <w:sz w:val="24"/>
          <w:szCs w:val="24"/>
          <w:highlight w:val="cyan"/>
          <w:rtl/>
        </w:rPr>
      </w:pPr>
      <w:r w:rsidRPr="00F672AA">
        <w:rPr>
          <w:rFonts w:ascii="David" w:hAnsi="David" w:cs="David"/>
          <w:sz w:val="24"/>
          <w:szCs w:val="24"/>
          <w:highlight w:val="cyan"/>
          <w:rtl/>
        </w:rPr>
        <w:t xml:space="preserve">חורף תשעט שאלה 17 </w:t>
      </w:r>
    </w:p>
    <w:p w:rsidR="00F672AA" w:rsidRPr="00354923" w:rsidRDefault="00F672AA" w:rsidP="00F672AA">
      <w:pPr>
        <w:jc w:val="both"/>
        <w:rPr>
          <w:rFonts w:ascii="David" w:hAnsi="David" w:cs="David"/>
          <w:b/>
          <w:bCs/>
          <w:color w:val="FF0000"/>
          <w:sz w:val="24"/>
          <w:szCs w:val="24"/>
          <w:u w:val="single"/>
          <w:rtl/>
        </w:rPr>
      </w:pPr>
      <w:proofErr w:type="gramStart"/>
      <w:r w:rsidRPr="00354923">
        <w:rPr>
          <w:rFonts w:ascii="David" w:hAnsi="David" w:cs="David"/>
          <w:color w:val="FF0000"/>
          <w:sz w:val="24"/>
          <w:szCs w:val="24"/>
        </w:rPr>
        <w:t>.</w:t>
      </w:r>
      <w:r w:rsidRPr="00354923">
        <w:rPr>
          <w:rFonts w:ascii="David" w:hAnsi="David" w:cs="David"/>
          <w:color w:val="FF0000"/>
          <w:sz w:val="24"/>
          <w:szCs w:val="24"/>
          <w:rtl/>
        </w:rPr>
        <w:t>כדי</w:t>
      </w:r>
      <w:proofErr w:type="gramEnd"/>
      <w:r w:rsidRPr="00354923">
        <w:rPr>
          <w:rFonts w:ascii="David" w:hAnsi="David" w:cs="David"/>
          <w:color w:val="FF0000"/>
          <w:sz w:val="24"/>
          <w:szCs w:val="24"/>
          <w:rtl/>
        </w:rPr>
        <w:t xml:space="preserve"> להתמודד עם המחסור בדיור ברחבי הארץ, ממשלת ישראל מקדמת </w:t>
      </w:r>
      <w:proofErr w:type="spellStart"/>
      <w:r w:rsidRPr="00354923">
        <w:rPr>
          <w:rFonts w:ascii="David" w:hAnsi="David" w:cs="David"/>
          <w:color w:val="FF0000"/>
          <w:sz w:val="24"/>
          <w:szCs w:val="24"/>
          <w:rtl/>
        </w:rPr>
        <w:t>תוכניות</w:t>
      </w:r>
      <w:proofErr w:type="spellEnd"/>
      <w:r w:rsidRPr="00354923">
        <w:rPr>
          <w:rFonts w:ascii="David" w:hAnsi="David" w:cs="David"/>
          <w:color w:val="FF0000"/>
          <w:sz w:val="24"/>
          <w:szCs w:val="24"/>
          <w:rtl/>
        </w:rPr>
        <w:t xml:space="preserve"> לבנייה נרחבת של דירות ומוסדות ציבור במגוון יישובים ובהם יישובים ערביים. בביקור שערך אחד משרי הממשלה ביישוב ערבי בצפון הארץ הוא אמר כי ישראל היא אומנם מדינה יהודית, אך היא מחויבת למתן שוויון זכויות לחברה הערבית. לכן משרדו מקדם בינוי ביישובים הערביים באותה המידה שהוא מקדם בינוי ביישובים אחרים. לדבריו, </w:t>
      </w:r>
      <w:proofErr w:type="spellStart"/>
      <w:r w:rsidRPr="00354923">
        <w:rPr>
          <w:rFonts w:ascii="David" w:hAnsi="David" w:cs="David"/>
          <w:color w:val="FF0000"/>
          <w:sz w:val="24"/>
          <w:szCs w:val="24"/>
          <w:rtl/>
        </w:rPr>
        <w:t>תוכניות</w:t>
      </w:r>
      <w:proofErr w:type="spellEnd"/>
      <w:r w:rsidRPr="00354923">
        <w:rPr>
          <w:rFonts w:ascii="David" w:hAnsi="David" w:cs="David"/>
          <w:color w:val="FF0000"/>
          <w:sz w:val="24"/>
          <w:szCs w:val="24"/>
          <w:rtl/>
        </w:rPr>
        <w:t xml:space="preserve"> הבינוי שמשרדו מוציא לפועל הן בשורה חשובה לאזרחי המדינה — יהודים וערבים כאחד</w:t>
      </w:r>
      <w:r w:rsidRPr="00354923">
        <w:rPr>
          <w:rFonts w:ascii="David" w:hAnsi="David" w:cs="David"/>
          <w:color w:val="FF0000"/>
          <w:sz w:val="24"/>
          <w:szCs w:val="24"/>
        </w:rPr>
        <w:t xml:space="preserve">. — </w:t>
      </w:r>
      <w:r w:rsidRPr="00354923">
        <w:rPr>
          <w:rFonts w:ascii="David" w:hAnsi="David" w:cs="David"/>
          <w:color w:val="FF0000"/>
          <w:sz w:val="24"/>
          <w:szCs w:val="24"/>
          <w:rtl/>
        </w:rPr>
        <w:t xml:space="preserve">ציין והצג את </w:t>
      </w:r>
      <w:proofErr w:type="gramStart"/>
      <w:r w:rsidRPr="00354923">
        <w:rPr>
          <w:rFonts w:ascii="David" w:hAnsi="David" w:cs="David"/>
          <w:color w:val="FF0000"/>
          <w:sz w:val="24"/>
          <w:szCs w:val="24"/>
          <w:rtl/>
        </w:rPr>
        <w:t>העמדה )ה</w:t>
      </w:r>
      <w:proofErr w:type="gramEnd"/>
      <w:r w:rsidRPr="00354923">
        <w:rPr>
          <w:rFonts w:ascii="David" w:hAnsi="David" w:cs="David"/>
          <w:color w:val="FF0000"/>
          <w:sz w:val="24"/>
          <w:szCs w:val="24"/>
          <w:rtl/>
        </w:rPr>
        <w:t>"חלום"( בעניין הזהות הלאומית של מדינת ישראל שבאה לידי ביטוי בדברי השר</w:t>
      </w:r>
      <w:r w:rsidRPr="00354923">
        <w:rPr>
          <w:rFonts w:ascii="David" w:hAnsi="David" w:cs="David"/>
          <w:color w:val="FF0000"/>
          <w:sz w:val="24"/>
          <w:szCs w:val="24"/>
        </w:rPr>
        <w:t xml:space="preserve">. </w:t>
      </w:r>
      <w:r w:rsidRPr="00354923">
        <w:rPr>
          <w:rFonts w:ascii="David" w:hAnsi="David" w:cs="David"/>
          <w:color w:val="FF0000"/>
          <w:sz w:val="24"/>
          <w:szCs w:val="24"/>
          <w:rtl/>
        </w:rPr>
        <w:t>הסבר כיצד עמדה זו באה לידי ביטוי בקטע</w:t>
      </w:r>
      <w:r w:rsidRPr="00354923">
        <w:rPr>
          <w:rFonts w:ascii="David" w:hAnsi="David" w:cs="David"/>
          <w:color w:val="FF0000"/>
          <w:sz w:val="24"/>
          <w:szCs w:val="24"/>
        </w:rPr>
        <w:t>.</w:t>
      </w:r>
    </w:p>
    <w:p w:rsidR="00F672AA" w:rsidRPr="00F672AA" w:rsidRDefault="00F672AA" w:rsidP="00F672AA">
      <w:pPr>
        <w:pStyle w:val="a3"/>
        <w:numPr>
          <w:ilvl w:val="0"/>
          <w:numId w:val="4"/>
        </w:numPr>
        <w:jc w:val="both"/>
        <w:rPr>
          <w:rFonts w:ascii="David" w:hAnsi="David" w:cs="David"/>
          <w:sz w:val="24"/>
          <w:szCs w:val="24"/>
          <w:highlight w:val="cyan"/>
        </w:rPr>
      </w:pPr>
      <w:r w:rsidRPr="00F672AA">
        <w:rPr>
          <w:rFonts w:ascii="David" w:hAnsi="David" w:cs="David"/>
          <w:sz w:val="24"/>
          <w:szCs w:val="24"/>
          <w:highlight w:val="cyan"/>
          <w:rtl/>
        </w:rPr>
        <w:t xml:space="preserve">קיץ תשעט שאלה 17 </w:t>
      </w:r>
    </w:p>
    <w:p w:rsidR="00F672AA" w:rsidRPr="00354923" w:rsidRDefault="00F672AA" w:rsidP="00F672AA">
      <w:pPr>
        <w:jc w:val="both"/>
        <w:rPr>
          <w:rFonts w:ascii="David" w:hAnsi="David" w:cs="David"/>
          <w:color w:val="FF0000"/>
          <w:sz w:val="24"/>
          <w:szCs w:val="24"/>
          <w:rtl/>
        </w:rPr>
      </w:pPr>
      <w:proofErr w:type="gramStart"/>
      <w:r w:rsidRPr="00354923">
        <w:rPr>
          <w:rFonts w:ascii="David" w:hAnsi="David" w:cs="David"/>
          <w:color w:val="FF0000"/>
          <w:sz w:val="24"/>
          <w:szCs w:val="24"/>
        </w:rPr>
        <w:t>.</w:t>
      </w:r>
      <w:r w:rsidRPr="00354923">
        <w:rPr>
          <w:rFonts w:ascii="David" w:hAnsi="David" w:cs="David"/>
          <w:color w:val="FF0000"/>
          <w:sz w:val="24"/>
          <w:szCs w:val="24"/>
          <w:rtl/>
        </w:rPr>
        <w:t>במדינת</w:t>
      </w:r>
      <w:proofErr w:type="gramEnd"/>
      <w:r w:rsidRPr="00354923">
        <w:rPr>
          <w:rFonts w:ascii="David" w:hAnsi="David" w:cs="David"/>
          <w:color w:val="FF0000"/>
          <w:sz w:val="24"/>
          <w:szCs w:val="24"/>
          <w:rtl/>
        </w:rPr>
        <w:t xml:space="preserve"> ישראל לכל עדה דתית יש בתי דין משלה, המתנהלים על פי דיני הדת הייחודית לה. לאחרונה החליט משרד המשפטים לפתוח בית דין שַׁ ְר ִעי )בית דין המתנהל על פי ההלכה המוסלמית( ביישוב סכנין בצפון הארץ, כדי שגם תושבים מוסלמים מהצפון ייהנו משירותי בתי הדין הדתיים באזור מגוריהם, כמו שאר אזרחי המדינה</w:t>
      </w:r>
      <w:r w:rsidRPr="00354923">
        <w:rPr>
          <w:rFonts w:ascii="David" w:hAnsi="David" w:cs="David"/>
          <w:color w:val="FF0000"/>
          <w:sz w:val="24"/>
          <w:szCs w:val="24"/>
        </w:rPr>
        <w:t xml:space="preserve">. </w:t>
      </w:r>
      <w:r w:rsidRPr="00354923">
        <w:rPr>
          <w:rFonts w:ascii="David" w:hAnsi="David" w:cs="David"/>
          <w:color w:val="FF0000"/>
          <w:sz w:val="24"/>
          <w:szCs w:val="24"/>
          <w:rtl/>
        </w:rPr>
        <w:t xml:space="preserve">בטקס חנוכת בית הדין אמר דובר משרד המשפטים כי הקמת בית הדין בסכנין מבטאת את המחויבות של ּ מדינת ישראל היהודית לשרת </w:t>
      </w:r>
      <w:proofErr w:type="spellStart"/>
      <w:r w:rsidRPr="00354923">
        <w:rPr>
          <w:rFonts w:ascii="David" w:hAnsi="David" w:cs="David"/>
          <w:color w:val="FF0000"/>
          <w:sz w:val="24"/>
          <w:szCs w:val="24"/>
          <w:rtl/>
        </w:rPr>
        <w:t>בממלכתיו</w:t>
      </w:r>
      <w:proofErr w:type="spellEnd"/>
      <w:r w:rsidRPr="00354923">
        <w:rPr>
          <w:rFonts w:ascii="David" w:hAnsi="David" w:cs="David"/>
          <w:color w:val="FF0000"/>
          <w:sz w:val="24"/>
          <w:szCs w:val="24"/>
          <w:rtl/>
        </w:rPr>
        <w:t xml:space="preserve"> ּ ת ובשוויוניות את כל אזרחי המדינה על פי צורכיהם הדתיים</w:t>
      </w:r>
      <w:r w:rsidRPr="00354923">
        <w:rPr>
          <w:rFonts w:ascii="David" w:hAnsi="David" w:cs="David"/>
          <w:color w:val="FF0000"/>
          <w:sz w:val="24"/>
          <w:szCs w:val="24"/>
        </w:rPr>
        <w:t xml:space="preserve">. — </w:t>
      </w:r>
      <w:r w:rsidRPr="00354923">
        <w:rPr>
          <w:rFonts w:ascii="David" w:hAnsi="David" w:cs="David"/>
          <w:color w:val="FF0000"/>
          <w:sz w:val="24"/>
          <w:szCs w:val="24"/>
          <w:rtl/>
        </w:rPr>
        <w:t xml:space="preserve">ציין והצג את אחת </w:t>
      </w:r>
      <w:proofErr w:type="gramStart"/>
      <w:r w:rsidRPr="00354923">
        <w:rPr>
          <w:rFonts w:ascii="David" w:hAnsi="David" w:cs="David"/>
          <w:color w:val="FF0000"/>
          <w:sz w:val="24"/>
          <w:szCs w:val="24"/>
          <w:rtl/>
        </w:rPr>
        <w:t>העמדות )</w:t>
      </w:r>
      <w:proofErr w:type="gramEnd"/>
      <w:r w:rsidRPr="00354923">
        <w:rPr>
          <w:rFonts w:ascii="David" w:hAnsi="David" w:cs="David"/>
          <w:color w:val="FF0000"/>
          <w:sz w:val="24"/>
          <w:szCs w:val="24"/>
          <w:rtl/>
        </w:rPr>
        <w:t>"חלומות"( בנוגע לזהות הלאומית הרצויה של מדינת ישראל, שבאה לידי ביטוי בדברי דובר משרד המשפטים</w:t>
      </w:r>
      <w:r w:rsidRPr="00354923">
        <w:rPr>
          <w:rFonts w:ascii="David" w:hAnsi="David" w:cs="David"/>
          <w:color w:val="FF0000"/>
          <w:sz w:val="24"/>
          <w:szCs w:val="24"/>
        </w:rPr>
        <w:t xml:space="preserve">. </w:t>
      </w:r>
      <w:r w:rsidRPr="00354923">
        <w:rPr>
          <w:rFonts w:ascii="David" w:hAnsi="David" w:cs="David"/>
          <w:color w:val="FF0000"/>
          <w:sz w:val="24"/>
          <w:szCs w:val="24"/>
          <w:rtl/>
        </w:rPr>
        <w:t>הסבר כיצד עמדה זו באה לידי ביטוי בקטע</w:t>
      </w:r>
    </w:p>
    <w:p w:rsidR="00F672AA" w:rsidRPr="00F672AA" w:rsidRDefault="00F672AA" w:rsidP="00F672AA">
      <w:pPr>
        <w:jc w:val="both"/>
        <w:rPr>
          <w:rFonts w:ascii="David" w:hAnsi="David" w:cs="David"/>
          <w:sz w:val="24"/>
          <w:szCs w:val="24"/>
          <w:rtl/>
        </w:rPr>
      </w:pPr>
    </w:p>
    <w:p w:rsidR="00354923" w:rsidRDefault="00354923" w:rsidP="00F672AA">
      <w:pPr>
        <w:jc w:val="both"/>
        <w:rPr>
          <w:rFonts w:ascii="David" w:hAnsi="David" w:cs="David"/>
          <w:sz w:val="24"/>
          <w:szCs w:val="24"/>
          <w:rtl/>
        </w:rPr>
      </w:pPr>
    </w:p>
    <w:p w:rsidR="00354923" w:rsidRDefault="00354923" w:rsidP="00F672AA">
      <w:pPr>
        <w:jc w:val="both"/>
        <w:rPr>
          <w:rFonts w:ascii="David" w:hAnsi="David" w:cs="David"/>
          <w:sz w:val="24"/>
          <w:szCs w:val="24"/>
          <w:rtl/>
        </w:rPr>
      </w:pPr>
    </w:p>
    <w:p w:rsidR="00354923" w:rsidRDefault="00354923" w:rsidP="00F672AA">
      <w:pPr>
        <w:jc w:val="both"/>
        <w:rPr>
          <w:rFonts w:ascii="David" w:hAnsi="David" w:cs="David"/>
          <w:sz w:val="24"/>
          <w:szCs w:val="24"/>
          <w:rtl/>
        </w:rPr>
      </w:pPr>
    </w:p>
    <w:p w:rsidR="00354923" w:rsidRDefault="00354923" w:rsidP="00354923">
      <w:pPr>
        <w:jc w:val="both"/>
        <w:rPr>
          <w:rFonts w:ascii="David" w:hAnsi="David" w:cs="David"/>
          <w:sz w:val="24"/>
          <w:szCs w:val="24"/>
          <w:rtl/>
        </w:rPr>
      </w:pPr>
      <w:r>
        <w:rPr>
          <w:rFonts w:ascii="David" w:hAnsi="David" w:cs="David" w:hint="cs"/>
          <w:sz w:val="24"/>
          <w:szCs w:val="24"/>
          <w:rtl/>
        </w:rPr>
        <w:lastRenderedPageBreak/>
        <w:t>תשובות:</w:t>
      </w:r>
      <w:r>
        <w:rPr>
          <w:rFonts w:ascii="David" w:hAnsi="David" w:cs="David" w:hint="cs"/>
          <w:sz w:val="24"/>
          <w:szCs w:val="24"/>
        </w:rPr>
        <w:t xml:space="preserve"> </w:t>
      </w:r>
    </w:p>
    <w:p w:rsidR="00354923" w:rsidRPr="00F672AA" w:rsidRDefault="00354923" w:rsidP="00354923">
      <w:pPr>
        <w:pStyle w:val="a3"/>
        <w:numPr>
          <w:ilvl w:val="0"/>
          <w:numId w:val="4"/>
        </w:numPr>
        <w:jc w:val="both"/>
        <w:rPr>
          <w:rFonts w:ascii="David" w:hAnsi="David" w:cs="David"/>
          <w:sz w:val="24"/>
          <w:szCs w:val="24"/>
          <w:highlight w:val="cyan"/>
          <w:rtl/>
        </w:rPr>
      </w:pPr>
      <w:r w:rsidRPr="00F672AA">
        <w:rPr>
          <w:rFonts w:ascii="David" w:hAnsi="David" w:cs="David"/>
          <w:sz w:val="24"/>
          <w:szCs w:val="24"/>
          <w:highlight w:val="cyan"/>
          <w:rtl/>
        </w:rPr>
        <w:t xml:space="preserve">חורף תשעט שאלה 16 </w:t>
      </w:r>
    </w:p>
    <w:p w:rsidR="00354923" w:rsidRPr="00354923" w:rsidRDefault="00354923" w:rsidP="00354923">
      <w:pPr>
        <w:jc w:val="both"/>
        <w:rPr>
          <w:rFonts w:ascii="David" w:hAnsi="David" w:cs="David"/>
          <w:sz w:val="24"/>
          <w:szCs w:val="24"/>
          <w:rtl/>
        </w:rPr>
      </w:pPr>
      <w:r w:rsidRPr="00F672AA">
        <w:rPr>
          <w:rFonts w:ascii="David" w:hAnsi="David" w:cs="David"/>
          <w:b/>
          <w:bCs/>
          <w:color w:val="333333"/>
          <w:sz w:val="24"/>
          <w:szCs w:val="24"/>
          <w:bdr w:val="none" w:sz="0" w:space="0" w:color="auto" w:frame="1"/>
          <w:rtl/>
        </w:rPr>
        <w:t>ציין</w:t>
      </w:r>
      <w:r w:rsidRPr="00F672AA">
        <w:rPr>
          <w:rFonts w:ascii="David" w:hAnsi="David" w:cs="David"/>
          <w:b/>
          <w:bCs/>
          <w:color w:val="333333"/>
          <w:sz w:val="24"/>
          <w:szCs w:val="24"/>
          <w:bdr w:val="none" w:sz="0" w:space="0" w:color="auto" w:frame="1"/>
        </w:rPr>
        <w:t>:</w:t>
      </w:r>
      <w:r w:rsidRPr="00F672AA">
        <w:rPr>
          <w:rFonts w:ascii="David" w:hAnsi="David" w:cs="David"/>
          <w:color w:val="333333"/>
          <w:sz w:val="24"/>
          <w:szCs w:val="24"/>
          <w:bdr w:val="none" w:sz="0" w:space="0" w:color="auto" w:frame="1"/>
        </w:rPr>
        <w:t> </w:t>
      </w:r>
      <w:r w:rsidRPr="00F672AA">
        <w:rPr>
          <w:rFonts w:ascii="David" w:hAnsi="David" w:cs="David"/>
          <w:color w:val="333333"/>
          <w:sz w:val="24"/>
          <w:szCs w:val="24"/>
          <w:bdr w:val="none" w:sz="0" w:space="0" w:color="auto" w:frame="1"/>
          <w:rtl/>
        </w:rPr>
        <w:t>עמדה מסורתית</w:t>
      </w:r>
      <w:r w:rsidRPr="00F672AA">
        <w:rPr>
          <w:rFonts w:ascii="David" w:hAnsi="David" w:cs="David"/>
          <w:color w:val="333333"/>
          <w:sz w:val="24"/>
          <w:szCs w:val="24"/>
          <w:bdr w:val="none" w:sz="0" w:space="0" w:color="auto" w:frame="1"/>
        </w:rPr>
        <w:br/>
      </w:r>
      <w:r w:rsidRPr="00F672AA">
        <w:rPr>
          <w:rFonts w:ascii="David" w:hAnsi="David" w:cs="David"/>
          <w:b/>
          <w:bCs/>
          <w:color w:val="333333"/>
          <w:sz w:val="24"/>
          <w:szCs w:val="24"/>
          <w:bdr w:val="none" w:sz="0" w:space="0" w:color="auto" w:frame="1"/>
          <w:rtl/>
        </w:rPr>
        <w:t>הצג</w:t>
      </w:r>
      <w:r w:rsidRPr="00F672AA">
        <w:rPr>
          <w:rFonts w:ascii="David" w:hAnsi="David" w:cs="David"/>
          <w:b/>
          <w:bCs/>
          <w:color w:val="333333"/>
          <w:sz w:val="24"/>
          <w:szCs w:val="24"/>
          <w:bdr w:val="none" w:sz="0" w:space="0" w:color="auto" w:frame="1"/>
        </w:rPr>
        <w:t>:</w:t>
      </w:r>
      <w:r w:rsidRPr="00F672AA">
        <w:rPr>
          <w:rFonts w:ascii="David" w:hAnsi="David" w:cs="David"/>
          <w:color w:val="333333"/>
          <w:sz w:val="24"/>
          <w:szCs w:val="24"/>
        </w:rPr>
        <w:t> </w:t>
      </w:r>
      <w:r w:rsidRPr="00F672AA">
        <w:rPr>
          <w:rFonts w:ascii="David" w:hAnsi="David" w:cs="David"/>
          <w:color w:val="333333"/>
          <w:sz w:val="24"/>
          <w:szCs w:val="24"/>
          <w:bdr w:val="none" w:sz="0" w:space="0" w:color="auto" w:frame="1"/>
          <w:rtl/>
        </w:rPr>
        <w:t>מדינת ישראל צריכה להיות יהודית ודמוקרטית תוך שימור האופי היהודי במרחב הציבורי</w:t>
      </w:r>
      <w:r w:rsidRPr="00F672AA">
        <w:rPr>
          <w:rFonts w:ascii="David" w:hAnsi="David" w:cs="David"/>
          <w:color w:val="333333"/>
          <w:sz w:val="24"/>
          <w:szCs w:val="24"/>
          <w:bdr w:val="none" w:sz="0" w:space="0" w:color="auto" w:frame="1"/>
        </w:rPr>
        <w:t>. </w:t>
      </w:r>
      <w:r w:rsidRPr="00F672AA">
        <w:rPr>
          <w:rFonts w:ascii="David" w:hAnsi="David" w:cs="David"/>
          <w:color w:val="333333"/>
          <w:sz w:val="24"/>
          <w:szCs w:val="24"/>
          <w:bdr w:val="none" w:sz="0" w:space="0" w:color="auto" w:frame="1"/>
          <w:rtl/>
        </w:rPr>
        <w:t>המדינה צריכה לבטא הזדהות כללית עם ערכי הדת אך לא בהכרח מתוך מחויבות להלכה</w:t>
      </w:r>
      <w:r w:rsidRPr="00F672AA">
        <w:rPr>
          <w:rFonts w:ascii="David" w:hAnsi="David" w:cs="David"/>
          <w:color w:val="333333"/>
          <w:sz w:val="24"/>
          <w:szCs w:val="24"/>
          <w:bdr w:val="none" w:sz="0" w:space="0" w:color="auto" w:frame="1"/>
        </w:rPr>
        <w:t>.</w:t>
      </w:r>
      <w:r w:rsidRPr="00F672AA">
        <w:rPr>
          <w:rFonts w:ascii="David" w:hAnsi="David" w:cs="David"/>
          <w:color w:val="333333"/>
          <w:sz w:val="24"/>
          <w:szCs w:val="24"/>
          <w:bdr w:val="none" w:sz="0" w:space="0" w:color="auto" w:frame="1"/>
        </w:rPr>
        <w:br/>
      </w:r>
      <w:r w:rsidRPr="00F672AA">
        <w:rPr>
          <w:rFonts w:ascii="David" w:hAnsi="David" w:cs="David"/>
          <w:b/>
          <w:bCs/>
          <w:color w:val="333333"/>
          <w:sz w:val="24"/>
          <w:szCs w:val="24"/>
          <w:bdr w:val="none" w:sz="0" w:space="0" w:color="auto" w:frame="1"/>
          <w:rtl/>
        </w:rPr>
        <w:t>הסבר – ביסוס</w:t>
      </w:r>
      <w:r w:rsidRPr="00F672AA">
        <w:rPr>
          <w:rFonts w:ascii="David" w:hAnsi="David" w:cs="David"/>
          <w:b/>
          <w:bCs/>
          <w:color w:val="333333"/>
          <w:sz w:val="24"/>
          <w:szCs w:val="24"/>
          <w:bdr w:val="none" w:sz="0" w:space="0" w:color="auto" w:frame="1"/>
        </w:rPr>
        <w:t>:</w:t>
      </w:r>
      <w:r w:rsidRPr="00F672AA">
        <w:rPr>
          <w:rFonts w:ascii="David" w:hAnsi="David" w:cs="David"/>
          <w:color w:val="333333"/>
          <w:sz w:val="24"/>
          <w:szCs w:val="24"/>
          <w:bdr w:val="none" w:sz="0" w:space="0" w:color="auto" w:frame="1"/>
        </w:rPr>
        <w:t> "</w:t>
      </w:r>
      <w:r w:rsidRPr="00F672AA">
        <w:rPr>
          <w:rFonts w:ascii="David" w:hAnsi="David" w:cs="David"/>
          <w:color w:val="333333"/>
          <w:sz w:val="24"/>
          <w:szCs w:val="24"/>
          <w:bdr w:val="none" w:sz="0" w:space="0" w:color="auto" w:frame="1"/>
          <w:rtl/>
        </w:rPr>
        <w:t>רבים מאזרחי המדינה ובהם אני נמנעים מנסיעה במכונית ביום הכיפורים מתוך כבוד למורשת ולדת שלנו, גם אם איננו רואים את עצמנו מחויבים להלכה במלואה</w:t>
      </w:r>
      <w:r w:rsidRPr="00F672AA">
        <w:rPr>
          <w:rFonts w:ascii="David" w:hAnsi="David" w:cs="David"/>
          <w:color w:val="333333"/>
          <w:sz w:val="24"/>
          <w:szCs w:val="24"/>
          <w:bdr w:val="none" w:sz="0" w:space="0" w:color="auto" w:frame="1"/>
        </w:rPr>
        <w:t>."</w:t>
      </w:r>
      <w:r w:rsidRPr="00F672AA">
        <w:rPr>
          <w:rFonts w:ascii="David" w:hAnsi="David" w:cs="David"/>
          <w:color w:val="333333"/>
          <w:sz w:val="24"/>
          <w:szCs w:val="24"/>
          <w:bdr w:val="none" w:sz="0" w:space="0" w:color="auto" w:frame="1"/>
        </w:rPr>
        <w:br/>
      </w:r>
      <w:r w:rsidRPr="00F672AA">
        <w:rPr>
          <w:rFonts w:ascii="David" w:hAnsi="David" w:cs="David"/>
          <w:b/>
          <w:bCs/>
          <w:color w:val="333333"/>
          <w:sz w:val="24"/>
          <w:szCs w:val="24"/>
          <w:bdr w:val="none" w:sz="0" w:space="0" w:color="auto" w:frame="1"/>
          <w:rtl/>
        </w:rPr>
        <w:t>הסבר – קישור</w:t>
      </w:r>
      <w:r w:rsidRPr="00F672AA">
        <w:rPr>
          <w:rFonts w:ascii="David" w:hAnsi="David" w:cs="David"/>
          <w:b/>
          <w:bCs/>
          <w:color w:val="333333"/>
          <w:sz w:val="24"/>
          <w:szCs w:val="24"/>
          <w:bdr w:val="none" w:sz="0" w:space="0" w:color="auto" w:frame="1"/>
        </w:rPr>
        <w:t>:</w:t>
      </w:r>
      <w:r w:rsidRPr="00F672AA">
        <w:rPr>
          <w:rFonts w:ascii="David" w:hAnsi="David" w:cs="David"/>
          <w:color w:val="333333"/>
          <w:sz w:val="24"/>
          <w:szCs w:val="24"/>
          <w:bdr w:val="none" w:sz="0" w:space="0" w:color="auto" w:frame="1"/>
        </w:rPr>
        <w:t> </w:t>
      </w:r>
      <w:r w:rsidRPr="00F672AA">
        <w:rPr>
          <w:rFonts w:ascii="David" w:hAnsi="David" w:cs="David"/>
          <w:color w:val="333333"/>
          <w:sz w:val="24"/>
          <w:szCs w:val="24"/>
          <w:bdr w:val="none" w:sz="0" w:space="0" w:color="auto" w:frame="1"/>
          <w:rtl/>
        </w:rPr>
        <w:t xml:space="preserve">מהציטוט ניתן לראות שהדובר מבטא כבוד לדת, למסורת ולערכים שהן מייצגות, והוא מסביר שסיבות אלו הן גורמות לו להימנע מנסיעה ביום הכיפורים – ולא ממניעים דתיים או </w:t>
      </w:r>
      <w:proofErr w:type="spellStart"/>
      <w:r w:rsidRPr="00F672AA">
        <w:rPr>
          <w:rFonts w:ascii="David" w:hAnsi="David" w:cs="David"/>
          <w:color w:val="333333"/>
          <w:sz w:val="24"/>
          <w:szCs w:val="24"/>
          <w:bdr w:val="none" w:sz="0" w:space="0" w:color="auto" w:frame="1"/>
          <w:rtl/>
        </w:rPr>
        <w:t>מחוייבות</w:t>
      </w:r>
      <w:proofErr w:type="spellEnd"/>
      <w:r w:rsidRPr="00F672AA">
        <w:rPr>
          <w:rFonts w:ascii="David" w:hAnsi="David" w:cs="David"/>
          <w:color w:val="333333"/>
          <w:sz w:val="24"/>
          <w:szCs w:val="24"/>
          <w:bdr w:val="none" w:sz="0" w:space="0" w:color="auto" w:frame="1"/>
          <w:rtl/>
        </w:rPr>
        <w:t xml:space="preserve"> להלכה. מכאן שמדובר בעמדה המסורתית אשר בוחרת לשמר את האופי היהודי במרחב הציבורי – מטעמי מסורת ולא מטעמי דת</w:t>
      </w:r>
      <w:r w:rsidRPr="00F672AA">
        <w:rPr>
          <w:rFonts w:ascii="David" w:hAnsi="David" w:cs="David"/>
          <w:color w:val="333333"/>
          <w:sz w:val="24"/>
          <w:szCs w:val="24"/>
          <w:bdr w:val="none" w:sz="0" w:space="0" w:color="auto" w:frame="1"/>
        </w:rPr>
        <w:t>.</w:t>
      </w:r>
    </w:p>
    <w:p w:rsidR="00354923" w:rsidRPr="00F672AA" w:rsidRDefault="00354923" w:rsidP="00354923">
      <w:pPr>
        <w:pStyle w:val="a3"/>
        <w:numPr>
          <w:ilvl w:val="0"/>
          <w:numId w:val="4"/>
        </w:numPr>
        <w:jc w:val="both"/>
        <w:rPr>
          <w:rFonts w:ascii="David" w:hAnsi="David" w:cs="David"/>
          <w:sz w:val="24"/>
          <w:szCs w:val="24"/>
          <w:highlight w:val="cyan"/>
          <w:rtl/>
        </w:rPr>
      </w:pPr>
      <w:r w:rsidRPr="00F672AA">
        <w:rPr>
          <w:rFonts w:ascii="David" w:hAnsi="David" w:cs="David"/>
          <w:sz w:val="24"/>
          <w:szCs w:val="24"/>
          <w:highlight w:val="cyan"/>
          <w:rtl/>
        </w:rPr>
        <w:t xml:space="preserve">קיץ תשעט שאלה </w:t>
      </w:r>
      <w:r w:rsidRPr="00F672AA">
        <w:rPr>
          <w:rFonts w:ascii="David" w:hAnsi="David" w:cs="David" w:hint="cs"/>
          <w:sz w:val="24"/>
          <w:szCs w:val="24"/>
          <w:highlight w:val="cyan"/>
          <w:rtl/>
        </w:rPr>
        <w:t>17</w:t>
      </w:r>
    </w:p>
    <w:p w:rsidR="00354923" w:rsidRPr="00F672AA" w:rsidRDefault="00354923" w:rsidP="00354923">
      <w:pPr>
        <w:jc w:val="both"/>
        <w:rPr>
          <w:rFonts w:ascii="David" w:hAnsi="David" w:cs="David"/>
          <w:sz w:val="24"/>
          <w:szCs w:val="24"/>
          <w:rtl/>
        </w:rPr>
      </w:pPr>
      <w:r w:rsidRPr="00F672AA">
        <w:rPr>
          <w:rFonts w:ascii="David" w:hAnsi="David" w:cs="David"/>
          <w:sz w:val="24"/>
          <w:szCs w:val="24"/>
          <w:rtl/>
        </w:rPr>
        <w:t xml:space="preserve">שאלה מספר 16 ציין: אחת העמדות בנושא הזהות הדתית-תרבותית הרצויה של מדינת ישראל, שבאה לידי ביטוי ברשומה שפורסמה </w:t>
      </w:r>
      <w:proofErr w:type="spellStart"/>
      <w:r w:rsidRPr="00F672AA">
        <w:rPr>
          <w:rFonts w:ascii="David" w:hAnsi="David" w:cs="David"/>
          <w:sz w:val="24"/>
          <w:szCs w:val="24"/>
          <w:rtl/>
        </w:rPr>
        <w:t>בפייסבוק</w:t>
      </w:r>
      <w:proofErr w:type="spellEnd"/>
      <w:r w:rsidRPr="00F672AA">
        <w:rPr>
          <w:rFonts w:ascii="David" w:hAnsi="David" w:cs="David"/>
          <w:sz w:val="24"/>
          <w:szCs w:val="24"/>
          <w:rtl/>
        </w:rPr>
        <w:t xml:space="preser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 w:val="24"/>
          <w:rtl/>
        </w:rPr>
        <w:t xml:space="preserve">הצג: העמדה החילונית – הפרדת הדת מהמדינה בנוגע לאופייה הרצוי של מדינת ישראל גורסת כי מדינת ישראל צריכה להיות יהודית ודמוקרטית תוך מימוש </w:t>
      </w:r>
      <w:proofErr w:type="spellStart"/>
      <w:r w:rsidRPr="00F672AA">
        <w:rPr>
          <w:rFonts w:ascii="David" w:hAnsi="David" w:cs="David"/>
          <w:sz w:val="24"/>
          <w:szCs w:val="24"/>
          <w:rtl/>
        </w:rPr>
        <w:t>מירבי</w:t>
      </w:r>
      <w:proofErr w:type="spellEnd"/>
      <w:r w:rsidRPr="00F672AA">
        <w:rPr>
          <w:rFonts w:ascii="David" w:hAnsi="David" w:cs="David"/>
          <w:sz w:val="24"/>
          <w:szCs w:val="24"/>
          <w:rtl/>
        </w:rPr>
        <w:t xml:space="preserve"> של חופש הבחירה וללא סממנים דתיים. חוקי המדינה ומוסדותיה צריכים להתנתק מדת/מסורת ולהישען על עקרונות דמוקרטים</w:t>
      </w:r>
      <w:r w:rsidRPr="00F672AA">
        <w:rPr>
          <w:rFonts w:ascii="David" w:hAnsi="David" w:cs="David"/>
          <w:sz w:val="24"/>
          <w:szCs w:val="24"/>
        </w:rPr>
        <w:t xml:space="preserve">. </w:t>
      </w:r>
      <w:r w:rsidRPr="00F672AA">
        <w:rPr>
          <w:rFonts w:ascii="David" w:hAnsi="David" w:cs="David"/>
          <w:sz w:val="24"/>
          <w:szCs w:val="24"/>
          <w:rtl/>
        </w:rPr>
        <w:t>ביסוס : "...מדינת ישראל היא מדינה דמוקרטית ולכן עליה לאפשר לכל אדם לממש את חירותו ללא מגבלה של חקיקה או פסיקה דתית</w:t>
      </w:r>
      <w:r w:rsidRPr="00F672AA">
        <w:rPr>
          <w:rFonts w:ascii="David" w:hAnsi="David" w:cs="David"/>
          <w:sz w:val="24"/>
          <w:szCs w:val="24"/>
        </w:rPr>
        <w:t xml:space="preserve">". </w:t>
      </w:r>
      <w:r w:rsidRPr="00F672AA">
        <w:rPr>
          <w:rFonts w:ascii="David" w:hAnsi="David" w:cs="David"/>
          <w:sz w:val="24"/>
          <w:szCs w:val="24"/>
          <w:rtl/>
        </w:rPr>
        <w:t xml:space="preserve">הסבר: העמדה החילונית – הפרדת הדת מהמדינה, לעניין הזהות הדתית- תרבותית הרצויה, באה לידי ביטוי בקטע בתמיכת התושבים בהחלטת ראש העיר. הדברים שנכתבו תואמים את הגישה הזו לפיה המדינה צריכה להיות יהודית ודמוקרטית תוך מימוש </w:t>
      </w:r>
      <w:proofErr w:type="spellStart"/>
      <w:r w:rsidRPr="00F672AA">
        <w:rPr>
          <w:rFonts w:ascii="David" w:hAnsi="David" w:cs="David"/>
          <w:sz w:val="24"/>
          <w:szCs w:val="24"/>
          <w:rtl/>
        </w:rPr>
        <w:t>מירבי</w:t>
      </w:r>
      <w:proofErr w:type="spellEnd"/>
      <w:r w:rsidRPr="00F672AA">
        <w:rPr>
          <w:rFonts w:ascii="David" w:hAnsi="David" w:cs="David"/>
          <w:sz w:val="24"/>
          <w:szCs w:val="24"/>
          <w:rtl/>
        </w:rPr>
        <w:t xml:space="preserve"> של חופש הבחירה וללא סממנים דתיים. התושבים תומכים במתן אפשרות לתת לכל אדם לממש את חירותו ללא מגבלה של חקיקה או פסיקה דתית שהן חלק מרכזי בעמדה זו</w:t>
      </w:r>
      <w:r w:rsidRPr="00F672AA">
        <w:rPr>
          <w:rFonts w:ascii="David" w:hAnsi="David" w:cs="David"/>
          <w:sz w:val="24"/>
          <w:szCs w:val="24"/>
        </w:rPr>
        <w:t xml:space="preserve">. </w:t>
      </w:r>
    </w:p>
    <w:p w:rsidR="00354923" w:rsidRPr="00354923" w:rsidRDefault="00354923" w:rsidP="00354923">
      <w:pPr>
        <w:jc w:val="both"/>
        <w:rPr>
          <w:rFonts w:ascii="David" w:hAnsi="David" w:cs="David"/>
          <w:b/>
          <w:bCs/>
          <w:color w:val="FF0000"/>
          <w:sz w:val="24"/>
          <w:szCs w:val="24"/>
          <w:u w:val="single"/>
          <w:rtl/>
        </w:rPr>
      </w:pPr>
      <w:proofErr w:type="spellStart"/>
      <w:r w:rsidRPr="00F672AA">
        <w:rPr>
          <w:rFonts w:ascii="David" w:hAnsi="David" w:cs="David"/>
          <w:b/>
          <w:bCs/>
          <w:color w:val="FF0000"/>
          <w:sz w:val="24"/>
          <w:szCs w:val="24"/>
          <w:u w:val="single"/>
          <w:rtl/>
        </w:rPr>
        <w:t>שות</w:t>
      </w:r>
      <w:proofErr w:type="spellEnd"/>
      <w:r w:rsidRPr="00F672AA">
        <w:rPr>
          <w:rFonts w:ascii="David" w:hAnsi="David" w:cs="David"/>
          <w:b/>
          <w:bCs/>
          <w:color w:val="FF0000"/>
          <w:sz w:val="24"/>
          <w:szCs w:val="24"/>
          <w:u w:val="single"/>
          <w:rtl/>
        </w:rPr>
        <w:t xml:space="preserve"> 4ב- עמדות לגבי אופייה הרצוי של ישראל כמדינה יהודית – </w:t>
      </w:r>
      <w:r>
        <w:rPr>
          <w:rFonts w:ascii="David" w:hAnsi="David" w:cs="David" w:hint="cs"/>
          <w:b/>
          <w:bCs/>
          <w:color w:val="FF0000"/>
          <w:sz w:val="24"/>
          <w:szCs w:val="24"/>
          <w:u w:val="single"/>
          <w:rtl/>
        </w:rPr>
        <w:t xml:space="preserve"> </w:t>
      </w:r>
      <w:r w:rsidRPr="00F672AA">
        <w:rPr>
          <w:rFonts w:ascii="David" w:hAnsi="David" w:cs="David"/>
          <w:b/>
          <w:bCs/>
          <w:color w:val="FF0000"/>
          <w:sz w:val="24"/>
          <w:szCs w:val="24"/>
          <w:u w:val="single"/>
          <w:rtl/>
        </w:rPr>
        <w:t>ההיבט הלאומי</w:t>
      </w:r>
    </w:p>
    <w:p w:rsidR="00354923" w:rsidRPr="00354923" w:rsidRDefault="00354923" w:rsidP="00354923">
      <w:pPr>
        <w:pStyle w:val="a3"/>
        <w:numPr>
          <w:ilvl w:val="0"/>
          <w:numId w:val="4"/>
        </w:numPr>
        <w:jc w:val="both"/>
        <w:rPr>
          <w:rFonts w:ascii="David" w:hAnsi="David" w:cs="David"/>
          <w:sz w:val="24"/>
          <w:szCs w:val="24"/>
          <w:highlight w:val="cyan"/>
        </w:rPr>
      </w:pPr>
      <w:r w:rsidRPr="00F672AA">
        <w:rPr>
          <w:rFonts w:ascii="David" w:hAnsi="David" w:cs="David"/>
          <w:sz w:val="24"/>
          <w:szCs w:val="24"/>
          <w:highlight w:val="cyan"/>
          <w:rtl/>
        </w:rPr>
        <w:t xml:space="preserve">חורף תשעט שאלה 17 </w:t>
      </w:r>
      <w:r w:rsidRPr="00354923">
        <w:rPr>
          <w:rFonts w:ascii="David" w:hAnsi="David" w:cs="David"/>
          <w:b/>
          <w:bCs/>
          <w:color w:val="333333"/>
          <w:sz w:val="24"/>
          <w:szCs w:val="24"/>
          <w:u w:val="single"/>
          <w:bdr w:val="none" w:sz="0" w:space="0" w:color="auto" w:frame="1"/>
        </w:rPr>
        <w:t xml:space="preserve"> </w:t>
      </w:r>
    </w:p>
    <w:p w:rsidR="00354923" w:rsidRPr="00354923" w:rsidRDefault="00354923" w:rsidP="00354923">
      <w:pPr>
        <w:jc w:val="both"/>
        <w:rPr>
          <w:rFonts w:ascii="David" w:hAnsi="David" w:cs="David"/>
          <w:sz w:val="24"/>
          <w:szCs w:val="24"/>
          <w:highlight w:val="cyan"/>
          <w:rtl/>
        </w:rPr>
      </w:pPr>
      <w:r w:rsidRPr="00354923">
        <w:rPr>
          <w:rFonts w:ascii="David" w:hAnsi="David" w:cs="David"/>
          <w:b/>
          <w:bCs/>
          <w:color w:val="333333"/>
          <w:sz w:val="24"/>
          <w:szCs w:val="24"/>
          <w:bdr w:val="none" w:sz="0" w:space="0" w:color="auto" w:frame="1"/>
          <w:rtl/>
        </w:rPr>
        <w:t>ציין</w:t>
      </w:r>
      <w:r w:rsidRPr="00354923">
        <w:rPr>
          <w:rFonts w:ascii="David" w:hAnsi="David" w:cs="David"/>
          <w:b/>
          <w:bCs/>
          <w:color w:val="333333"/>
          <w:sz w:val="24"/>
          <w:szCs w:val="24"/>
          <w:bdr w:val="none" w:sz="0" w:space="0" w:color="auto" w:frame="1"/>
        </w:rPr>
        <w:t>:</w:t>
      </w:r>
      <w:r w:rsidRPr="00354923">
        <w:rPr>
          <w:rFonts w:ascii="David" w:hAnsi="David" w:cs="David"/>
          <w:color w:val="333333"/>
          <w:sz w:val="24"/>
          <w:szCs w:val="24"/>
          <w:bdr w:val="none" w:sz="0" w:space="0" w:color="auto" w:frame="1"/>
        </w:rPr>
        <w:t> </w:t>
      </w:r>
      <w:r w:rsidRPr="00354923">
        <w:rPr>
          <w:rFonts w:ascii="David" w:hAnsi="David" w:cs="David"/>
          <w:color w:val="333333"/>
          <w:sz w:val="24"/>
          <w:szCs w:val="24"/>
          <w:bdr w:val="none" w:sz="0" w:space="0" w:color="auto" w:frame="1"/>
          <w:rtl/>
        </w:rPr>
        <w:t>מדינת לאום יהודית של כל אזרחיה</w:t>
      </w:r>
      <w:r w:rsidRPr="00354923">
        <w:rPr>
          <w:rFonts w:ascii="David" w:hAnsi="David" w:cs="David"/>
          <w:color w:val="333333"/>
          <w:sz w:val="24"/>
          <w:szCs w:val="24"/>
          <w:bdr w:val="none" w:sz="0" w:space="0" w:color="auto" w:frame="1"/>
        </w:rPr>
        <w:br/>
      </w:r>
      <w:r w:rsidRPr="00354923">
        <w:rPr>
          <w:rFonts w:ascii="David" w:hAnsi="David" w:cs="David"/>
          <w:b/>
          <w:bCs/>
          <w:color w:val="333333"/>
          <w:sz w:val="24"/>
          <w:szCs w:val="24"/>
          <w:bdr w:val="none" w:sz="0" w:space="0" w:color="auto" w:frame="1"/>
          <w:rtl/>
        </w:rPr>
        <w:t>הצג</w:t>
      </w:r>
      <w:r w:rsidRPr="00354923">
        <w:rPr>
          <w:rFonts w:ascii="David" w:hAnsi="David" w:cs="David"/>
          <w:b/>
          <w:bCs/>
          <w:color w:val="333333"/>
          <w:sz w:val="24"/>
          <w:szCs w:val="24"/>
          <w:bdr w:val="none" w:sz="0" w:space="0" w:color="auto" w:frame="1"/>
        </w:rPr>
        <w:t>:</w:t>
      </w:r>
      <w:r w:rsidRPr="00354923">
        <w:rPr>
          <w:rFonts w:ascii="David" w:hAnsi="David" w:cs="David"/>
          <w:color w:val="333333"/>
          <w:sz w:val="24"/>
          <w:szCs w:val="24"/>
        </w:rPr>
        <w:t> </w:t>
      </w:r>
      <w:r w:rsidRPr="00354923">
        <w:rPr>
          <w:rFonts w:ascii="David" w:hAnsi="David" w:cs="David"/>
          <w:color w:val="333333"/>
          <w:sz w:val="24"/>
          <w:szCs w:val="24"/>
          <w:bdr w:val="none" w:sz="0" w:space="0" w:color="auto" w:frame="1"/>
          <w:rtl/>
        </w:rPr>
        <w:t xml:space="preserve">הגישה השלטת בישראל ולפיה מדינת ישראל היא מדינת לאום של העם היהודי המזוהה עם היהודים בארץ ובתפוצות אך גם </w:t>
      </w:r>
      <w:proofErr w:type="spellStart"/>
      <w:r w:rsidRPr="00354923">
        <w:rPr>
          <w:rFonts w:ascii="David" w:hAnsi="David" w:cs="David"/>
          <w:color w:val="333333"/>
          <w:sz w:val="24"/>
          <w:szCs w:val="24"/>
          <w:bdr w:val="none" w:sz="0" w:space="0" w:color="auto" w:frame="1"/>
          <w:rtl/>
        </w:rPr>
        <w:t>מחוייבת</w:t>
      </w:r>
      <w:proofErr w:type="spellEnd"/>
      <w:r w:rsidRPr="00354923">
        <w:rPr>
          <w:rFonts w:ascii="David" w:hAnsi="David" w:cs="David"/>
          <w:color w:val="333333"/>
          <w:sz w:val="24"/>
          <w:szCs w:val="24"/>
          <w:bdr w:val="none" w:sz="0" w:space="0" w:color="auto" w:frame="1"/>
          <w:rtl/>
        </w:rPr>
        <w:t xml:space="preserve"> </w:t>
      </w:r>
      <w:proofErr w:type="spellStart"/>
      <w:r w:rsidRPr="00354923">
        <w:rPr>
          <w:rFonts w:ascii="David" w:hAnsi="David" w:cs="David"/>
          <w:color w:val="333333"/>
          <w:sz w:val="24"/>
          <w:szCs w:val="24"/>
          <w:bdr w:val="none" w:sz="0" w:space="0" w:color="auto" w:frame="1"/>
          <w:rtl/>
        </w:rPr>
        <w:t>לשיוויון</w:t>
      </w:r>
      <w:proofErr w:type="spellEnd"/>
      <w:r w:rsidRPr="00354923">
        <w:rPr>
          <w:rFonts w:ascii="David" w:hAnsi="David" w:cs="David"/>
          <w:color w:val="333333"/>
          <w:sz w:val="24"/>
          <w:szCs w:val="24"/>
          <w:bdr w:val="none" w:sz="0" w:space="0" w:color="auto" w:frame="1"/>
          <w:rtl/>
        </w:rPr>
        <w:t xml:space="preserve"> זכויות לאזרחיה הלא היהודים</w:t>
      </w:r>
      <w:r w:rsidRPr="00354923">
        <w:rPr>
          <w:rFonts w:ascii="David" w:hAnsi="David" w:cs="David"/>
          <w:color w:val="333333"/>
          <w:sz w:val="24"/>
          <w:szCs w:val="24"/>
          <w:bdr w:val="none" w:sz="0" w:space="0" w:color="auto" w:frame="1"/>
        </w:rPr>
        <w:t>.</w:t>
      </w:r>
      <w:r w:rsidRPr="00354923">
        <w:rPr>
          <w:rFonts w:ascii="David" w:hAnsi="David" w:cs="David"/>
          <w:color w:val="333333"/>
          <w:sz w:val="24"/>
          <w:szCs w:val="24"/>
          <w:bdr w:val="none" w:sz="0" w:space="0" w:color="auto" w:frame="1"/>
        </w:rPr>
        <w:br/>
      </w:r>
      <w:r w:rsidRPr="00354923">
        <w:rPr>
          <w:rFonts w:ascii="David" w:hAnsi="David" w:cs="David"/>
          <w:b/>
          <w:bCs/>
          <w:color w:val="333333"/>
          <w:sz w:val="24"/>
          <w:szCs w:val="24"/>
          <w:bdr w:val="none" w:sz="0" w:space="0" w:color="auto" w:frame="1"/>
          <w:rtl/>
        </w:rPr>
        <w:t>הסבר – ביסוס</w:t>
      </w:r>
      <w:r w:rsidRPr="00354923">
        <w:rPr>
          <w:rFonts w:ascii="David" w:hAnsi="David" w:cs="David"/>
          <w:b/>
          <w:bCs/>
          <w:color w:val="333333"/>
          <w:sz w:val="24"/>
          <w:szCs w:val="24"/>
          <w:bdr w:val="none" w:sz="0" w:space="0" w:color="auto" w:frame="1"/>
        </w:rPr>
        <w:t>: "</w:t>
      </w:r>
      <w:r w:rsidRPr="00354923">
        <w:rPr>
          <w:rFonts w:ascii="David" w:hAnsi="David" w:cs="David"/>
          <w:color w:val="333333"/>
          <w:sz w:val="24"/>
          <w:szCs w:val="24"/>
          <w:bdr w:val="none" w:sz="0" w:space="0" w:color="auto" w:frame="1"/>
          <w:rtl/>
        </w:rPr>
        <w:t>בביקור שערך אחד משרי הממשלה ביישוב ערבי בצפון הארץ הוא אמר כי ישראל היא אומנם מדינה יהודית, אך היא מחויבת למתן שוויון זכויות לחברה הערבית</w:t>
      </w:r>
      <w:r w:rsidRPr="00354923">
        <w:rPr>
          <w:rFonts w:ascii="David" w:hAnsi="David" w:cs="David"/>
          <w:color w:val="333333"/>
          <w:sz w:val="24"/>
          <w:szCs w:val="24"/>
          <w:bdr w:val="none" w:sz="0" w:space="0" w:color="auto" w:frame="1"/>
        </w:rPr>
        <w:t>."</w:t>
      </w:r>
      <w:r w:rsidRPr="00354923">
        <w:rPr>
          <w:rFonts w:ascii="David" w:hAnsi="David" w:cs="David"/>
          <w:color w:val="333333"/>
          <w:sz w:val="24"/>
          <w:szCs w:val="24"/>
          <w:bdr w:val="none" w:sz="0" w:space="0" w:color="auto" w:frame="1"/>
        </w:rPr>
        <w:br/>
      </w:r>
      <w:r w:rsidRPr="00354923">
        <w:rPr>
          <w:rFonts w:ascii="David" w:hAnsi="David" w:cs="David"/>
          <w:color w:val="333333"/>
          <w:sz w:val="24"/>
          <w:szCs w:val="24"/>
          <w:rtl/>
        </w:rPr>
        <w:t>או</w:t>
      </w:r>
      <w:r w:rsidRPr="00354923">
        <w:rPr>
          <w:rFonts w:ascii="David" w:hAnsi="David" w:cs="David"/>
          <w:color w:val="333333"/>
          <w:sz w:val="24"/>
          <w:szCs w:val="24"/>
        </w:rPr>
        <w:br/>
      </w:r>
      <w:r w:rsidRPr="00354923">
        <w:rPr>
          <w:rFonts w:ascii="David" w:hAnsi="David" w:cs="David"/>
          <w:color w:val="333333"/>
          <w:sz w:val="24"/>
          <w:szCs w:val="24"/>
          <w:bdr w:val="none" w:sz="0" w:space="0" w:color="auto" w:frame="1"/>
        </w:rPr>
        <w:t>"…</w:t>
      </w:r>
      <w:r w:rsidRPr="00354923">
        <w:rPr>
          <w:rFonts w:ascii="David" w:hAnsi="David" w:cs="David"/>
          <w:color w:val="333333"/>
          <w:sz w:val="24"/>
          <w:szCs w:val="24"/>
          <w:bdr w:val="none" w:sz="0" w:space="0" w:color="auto" w:frame="1"/>
          <w:rtl/>
        </w:rPr>
        <w:t>לכן משרדו מקדם בינוי ביישובים הערביים באותה המידה שהוא מקדם בינוי ביישובים אחרים</w:t>
      </w:r>
      <w:r w:rsidRPr="00354923">
        <w:rPr>
          <w:rFonts w:ascii="David" w:hAnsi="David" w:cs="David"/>
          <w:color w:val="333333"/>
          <w:sz w:val="24"/>
          <w:szCs w:val="24"/>
          <w:bdr w:val="none" w:sz="0" w:space="0" w:color="auto" w:frame="1"/>
        </w:rPr>
        <w:t>."</w:t>
      </w:r>
      <w:r w:rsidRPr="00354923">
        <w:rPr>
          <w:rFonts w:ascii="David" w:hAnsi="David" w:cs="David"/>
          <w:color w:val="333333"/>
          <w:sz w:val="24"/>
          <w:szCs w:val="24"/>
          <w:bdr w:val="none" w:sz="0" w:space="0" w:color="auto" w:frame="1"/>
        </w:rPr>
        <w:br/>
      </w:r>
      <w:r w:rsidRPr="00354923">
        <w:rPr>
          <w:rFonts w:ascii="David" w:hAnsi="David" w:cs="David"/>
          <w:b/>
          <w:bCs/>
          <w:color w:val="333333"/>
          <w:sz w:val="24"/>
          <w:szCs w:val="24"/>
          <w:bdr w:val="none" w:sz="0" w:space="0" w:color="auto" w:frame="1"/>
          <w:rtl/>
        </w:rPr>
        <w:t>הסבר – קישור</w:t>
      </w:r>
      <w:r w:rsidRPr="00354923">
        <w:rPr>
          <w:rFonts w:ascii="David" w:hAnsi="David" w:cs="David"/>
          <w:b/>
          <w:bCs/>
          <w:color w:val="333333"/>
          <w:sz w:val="24"/>
          <w:szCs w:val="24"/>
          <w:bdr w:val="none" w:sz="0" w:space="0" w:color="auto" w:frame="1"/>
        </w:rPr>
        <w:t>:</w:t>
      </w:r>
      <w:r w:rsidRPr="00354923">
        <w:rPr>
          <w:rFonts w:ascii="David" w:hAnsi="David" w:cs="David"/>
          <w:color w:val="333333"/>
          <w:sz w:val="24"/>
          <w:szCs w:val="24"/>
          <w:bdr w:val="none" w:sz="0" w:space="0" w:color="auto" w:frame="1"/>
        </w:rPr>
        <w:t> </w:t>
      </w:r>
      <w:r w:rsidRPr="00354923">
        <w:rPr>
          <w:rFonts w:ascii="David" w:hAnsi="David" w:cs="David"/>
          <w:color w:val="333333"/>
          <w:sz w:val="24"/>
          <w:szCs w:val="24"/>
          <w:bdr w:val="none" w:sz="0" w:space="0" w:color="auto" w:frame="1"/>
          <w:rtl/>
        </w:rPr>
        <w:t>מהציטוט ניתן לראות שהשר מדגיש שמדובר במדינה יהודית, אולם שהמדיניות הננקטת על ידי משרדו שוויונית ופועלת הן ביישובים ערבים והן ביישובים יהודיים. מכאן שמדובר בעמדה לפיה ישראל היא מדינת לאום יהודית של כל אזרחיה, שכן אנו רואים הזדהות עם העם היהודי ובמקביל שוויון זכויות לאזרחים שאינם יהודים</w:t>
      </w:r>
    </w:p>
    <w:p w:rsidR="00354923" w:rsidRPr="00354923" w:rsidRDefault="00354923" w:rsidP="00354923">
      <w:pPr>
        <w:pStyle w:val="a3"/>
        <w:numPr>
          <w:ilvl w:val="0"/>
          <w:numId w:val="4"/>
        </w:numPr>
        <w:jc w:val="both"/>
        <w:rPr>
          <w:rFonts w:ascii="David" w:hAnsi="David" w:cs="David"/>
          <w:sz w:val="24"/>
          <w:szCs w:val="24"/>
          <w:highlight w:val="cyan"/>
          <w:rtl/>
        </w:rPr>
      </w:pPr>
      <w:r w:rsidRPr="00F672AA">
        <w:rPr>
          <w:rFonts w:ascii="David" w:hAnsi="David" w:cs="David"/>
          <w:sz w:val="24"/>
          <w:szCs w:val="24"/>
          <w:highlight w:val="cyan"/>
          <w:rtl/>
        </w:rPr>
        <w:t xml:space="preserve">קיץ תשעט שאלה 17 </w:t>
      </w:r>
      <w:r w:rsidRPr="00354923">
        <w:rPr>
          <w:rFonts w:ascii="David" w:hAnsi="David" w:cs="David"/>
          <w:sz w:val="24"/>
          <w:szCs w:val="24"/>
          <w:rtl/>
        </w:rPr>
        <w:t xml:space="preserve"> </w:t>
      </w:r>
    </w:p>
    <w:p w:rsidR="00354923" w:rsidRPr="00F672AA" w:rsidRDefault="00354923" w:rsidP="00354923">
      <w:pPr>
        <w:jc w:val="both"/>
        <w:rPr>
          <w:rFonts w:ascii="David" w:hAnsi="David" w:cs="David"/>
          <w:sz w:val="24"/>
          <w:szCs w:val="24"/>
        </w:rPr>
      </w:pPr>
      <w:r w:rsidRPr="00F672AA">
        <w:rPr>
          <w:rFonts w:ascii="David" w:hAnsi="David" w:cs="David"/>
          <w:sz w:val="24"/>
          <w:szCs w:val="24"/>
          <w:rtl/>
        </w:rPr>
        <w:t>ציין: העמדה בעניין הזהות הלאומית של מדינת ישראל שבאה לידי ביטוי בדברי השר היא</w:t>
      </w:r>
      <w:r w:rsidRPr="00F672AA">
        <w:rPr>
          <w:rFonts w:ascii="David" w:hAnsi="David" w:cs="David"/>
          <w:sz w:val="24"/>
          <w:szCs w:val="24"/>
        </w:rPr>
        <w:t xml:space="preserve">: </w:t>
      </w:r>
      <w:r w:rsidRPr="00F672AA">
        <w:rPr>
          <w:rFonts w:ascii="David" w:hAnsi="David" w:cs="David"/>
          <w:sz w:val="24"/>
          <w:szCs w:val="24"/>
          <w:rtl/>
        </w:rPr>
        <w:t>מדינת לאום יהודית של כל אזרחיה</w:t>
      </w:r>
      <w:r w:rsidRPr="00F672AA">
        <w:rPr>
          <w:rFonts w:ascii="David" w:hAnsi="David" w:cs="David"/>
          <w:sz w:val="24"/>
          <w:szCs w:val="24"/>
        </w:rPr>
        <w:t xml:space="preserve">. </w:t>
      </w:r>
      <w:r w:rsidRPr="00F672AA">
        <w:rPr>
          <w:rFonts w:ascii="David" w:hAnsi="David" w:cs="David"/>
          <w:sz w:val="24"/>
          <w:szCs w:val="24"/>
          <w:rtl/>
        </w:rPr>
        <w:t>הצג: העמדה בעניין הזהות הלאומית של מדינת לאום יהודית של כל אזרחיה היא הגישה השלטת בישראל. לפי גישה זו מדינת ישראל היא מדינת לאום של העם היהודי המזוהה עם היהודים בארץ ובתפוצות אך גם מחויבת לשוויון זכויות לאזרחיה הלא היהודים</w:t>
      </w:r>
      <w:r w:rsidRPr="00F672AA">
        <w:rPr>
          <w:rFonts w:ascii="David" w:hAnsi="David" w:cs="David"/>
          <w:sz w:val="24"/>
          <w:szCs w:val="24"/>
        </w:rPr>
        <w:t xml:space="preserve">. </w:t>
      </w:r>
      <w:r w:rsidRPr="00F672AA">
        <w:rPr>
          <w:rFonts w:ascii="David" w:hAnsi="David" w:cs="David"/>
          <w:sz w:val="24"/>
          <w:szCs w:val="24"/>
          <w:rtl/>
        </w:rPr>
        <w:t>ביסוס : "...הקמת בית הדין בסכנין מבטאת את המחויבות של מדינת ישראל היהודית לשרת בממלכתיות ובשוויוניות את כל אזרחי המדינה על פי צורכיהם הדתיים</w:t>
      </w:r>
      <w:r w:rsidRPr="00F672AA">
        <w:rPr>
          <w:rFonts w:ascii="David" w:hAnsi="David" w:cs="David"/>
          <w:sz w:val="24"/>
          <w:szCs w:val="24"/>
        </w:rPr>
        <w:t xml:space="preserve">.". </w:t>
      </w:r>
      <w:r w:rsidRPr="00F672AA">
        <w:rPr>
          <w:rFonts w:ascii="David" w:hAnsi="David" w:cs="David"/>
          <w:sz w:val="24"/>
          <w:szCs w:val="24"/>
          <w:rtl/>
        </w:rPr>
        <w:t>הסבר: העמדה בעניין הזהות הלאומית של מדינת ישראל כמדינת לאום יהודית של כל אזרחיה באה לידי ביטוי היטב בדבריו של דובר משרד המשפטים. הדובר אמר שמדינת ישראל היא מדינה יהודית, אולם היא מחויבת לנהוג בממלכתיות ובשוויוניות כלפי התושבים המוסלמים. הדבר בא לידי ביטוי בהקמת בית דין שרעי אשר ישרת את האזרחים המוסלמים ויאפשר קיום צורכיהם הדתיים</w:t>
      </w:r>
      <w:r w:rsidRPr="00F672AA">
        <w:rPr>
          <w:rFonts w:ascii="David" w:hAnsi="David" w:cs="David"/>
          <w:sz w:val="24"/>
          <w:szCs w:val="24"/>
        </w:rPr>
        <w:t>.</w:t>
      </w:r>
      <w:bookmarkStart w:id="1" w:name="_GoBack"/>
      <w:bookmarkEnd w:id="1"/>
    </w:p>
    <w:sectPr w:rsidR="00354923" w:rsidRPr="00F672AA" w:rsidSect="00797B6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CA3" w:rsidRDefault="00236CA3" w:rsidP="007F06B5">
      <w:pPr>
        <w:spacing w:after="0" w:line="240" w:lineRule="auto"/>
      </w:pPr>
      <w:r>
        <w:separator/>
      </w:r>
    </w:p>
  </w:endnote>
  <w:endnote w:type="continuationSeparator" w:id="0">
    <w:p w:rsidR="00236CA3" w:rsidRDefault="00236CA3" w:rsidP="007F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9467193"/>
      <w:docPartObj>
        <w:docPartGallery w:val="Page Numbers (Bottom of Page)"/>
        <w:docPartUnique/>
      </w:docPartObj>
    </w:sdtPr>
    <w:sdtEndPr/>
    <w:sdtContent>
      <w:p w:rsidR="007F06B5" w:rsidRDefault="007F06B5">
        <w:pPr>
          <w:pStyle w:val="a8"/>
          <w:jc w:val="right"/>
        </w:pPr>
        <w:r>
          <w:fldChar w:fldCharType="begin"/>
        </w:r>
        <w:r>
          <w:instrText>PAGE   \* MERGEFORMAT</w:instrText>
        </w:r>
        <w:r>
          <w:fldChar w:fldCharType="separate"/>
        </w:r>
        <w:r>
          <w:rPr>
            <w:rtl/>
            <w:lang w:val="he-IL"/>
          </w:rPr>
          <w:t>2</w:t>
        </w:r>
        <w:r>
          <w:fldChar w:fldCharType="end"/>
        </w:r>
      </w:p>
    </w:sdtContent>
  </w:sdt>
  <w:p w:rsidR="007F06B5" w:rsidRDefault="007F06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CA3" w:rsidRDefault="00236CA3" w:rsidP="007F06B5">
      <w:pPr>
        <w:spacing w:after="0" w:line="240" w:lineRule="auto"/>
      </w:pPr>
      <w:r>
        <w:separator/>
      </w:r>
    </w:p>
  </w:footnote>
  <w:footnote w:type="continuationSeparator" w:id="0">
    <w:p w:rsidR="00236CA3" w:rsidRDefault="00236CA3" w:rsidP="007F0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44D"/>
    <w:multiLevelType w:val="hybridMultilevel"/>
    <w:tmpl w:val="BB4CC646"/>
    <w:lvl w:ilvl="0" w:tplc="062C13D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1D4824"/>
    <w:multiLevelType w:val="hybridMultilevel"/>
    <w:tmpl w:val="38CC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842FF"/>
    <w:multiLevelType w:val="hybridMultilevel"/>
    <w:tmpl w:val="C5E4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F0B8A"/>
    <w:multiLevelType w:val="hybridMultilevel"/>
    <w:tmpl w:val="C354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C76F0"/>
    <w:multiLevelType w:val="hybridMultilevel"/>
    <w:tmpl w:val="9C64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61"/>
    <w:rsid w:val="00064941"/>
    <w:rsid w:val="00236CA3"/>
    <w:rsid w:val="002746FE"/>
    <w:rsid w:val="00331661"/>
    <w:rsid w:val="00354923"/>
    <w:rsid w:val="00432019"/>
    <w:rsid w:val="00640CA3"/>
    <w:rsid w:val="00753BE0"/>
    <w:rsid w:val="00797B6B"/>
    <w:rsid w:val="007F06B5"/>
    <w:rsid w:val="00C01AA1"/>
    <w:rsid w:val="00CD27D5"/>
    <w:rsid w:val="00DE0FAC"/>
    <w:rsid w:val="00F67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6B80"/>
  <w15:chartTrackingRefBased/>
  <w15:docId w15:val="{4ADC8E7E-53A3-4AAD-8EAB-6B8CAC63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661"/>
    <w:pPr>
      <w:ind w:left="720"/>
      <w:contextualSpacing/>
    </w:pPr>
  </w:style>
  <w:style w:type="paragraph" w:styleId="a4">
    <w:name w:val="Title"/>
    <w:basedOn w:val="a"/>
    <w:next w:val="a"/>
    <w:link w:val="a5"/>
    <w:uiPriority w:val="10"/>
    <w:qFormat/>
    <w:rsid w:val="00064941"/>
    <w:pPr>
      <w:jc w:val="center"/>
    </w:pPr>
    <w:rPr>
      <w:b/>
      <w:bCs/>
      <w:u w:val="single"/>
    </w:rPr>
  </w:style>
  <w:style w:type="character" w:customStyle="1" w:styleId="a5">
    <w:name w:val="כותרת טקסט תו"/>
    <w:basedOn w:val="a0"/>
    <w:link w:val="a4"/>
    <w:uiPriority w:val="10"/>
    <w:rsid w:val="00064941"/>
    <w:rPr>
      <w:b/>
      <w:bCs/>
      <w:u w:val="single"/>
    </w:rPr>
  </w:style>
  <w:style w:type="paragraph" w:styleId="a6">
    <w:name w:val="header"/>
    <w:basedOn w:val="a"/>
    <w:link w:val="a7"/>
    <w:uiPriority w:val="99"/>
    <w:unhideWhenUsed/>
    <w:rsid w:val="007F06B5"/>
    <w:pPr>
      <w:tabs>
        <w:tab w:val="center" w:pos="4153"/>
        <w:tab w:val="right" w:pos="8306"/>
      </w:tabs>
      <w:spacing w:after="0" w:line="240" w:lineRule="auto"/>
    </w:pPr>
  </w:style>
  <w:style w:type="character" w:customStyle="1" w:styleId="a7">
    <w:name w:val="כותרת עליונה תו"/>
    <w:basedOn w:val="a0"/>
    <w:link w:val="a6"/>
    <w:uiPriority w:val="99"/>
    <w:rsid w:val="007F06B5"/>
  </w:style>
  <w:style w:type="paragraph" w:styleId="a8">
    <w:name w:val="footer"/>
    <w:basedOn w:val="a"/>
    <w:link w:val="a9"/>
    <w:uiPriority w:val="99"/>
    <w:unhideWhenUsed/>
    <w:rsid w:val="007F06B5"/>
    <w:pPr>
      <w:tabs>
        <w:tab w:val="center" w:pos="4153"/>
        <w:tab w:val="right" w:pos="8306"/>
      </w:tabs>
      <w:spacing w:after="0" w:line="240" w:lineRule="auto"/>
    </w:pPr>
  </w:style>
  <w:style w:type="character" w:customStyle="1" w:styleId="a9">
    <w:name w:val="כותרת תחתונה תו"/>
    <w:basedOn w:val="a0"/>
    <w:link w:val="a8"/>
    <w:uiPriority w:val="99"/>
    <w:rsid w:val="007F06B5"/>
  </w:style>
  <w:style w:type="paragraph" w:styleId="aa">
    <w:name w:val="Balloon Text"/>
    <w:basedOn w:val="a"/>
    <w:link w:val="ab"/>
    <w:uiPriority w:val="99"/>
    <w:semiHidden/>
    <w:unhideWhenUsed/>
    <w:rsid w:val="007F06B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7F06B5"/>
    <w:rPr>
      <w:rFonts w:ascii="Tahoma" w:hAnsi="Tahoma" w:cs="Tahoma"/>
      <w:sz w:val="18"/>
      <w:szCs w:val="18"/>
    </w:rPr>
  </w:style>
  <w:style w:type="paragraph" w:styleId="NormalWeb">
    <w:name w:val="Normal (Web)"/>
    <w:basedOn w:val="a"/>
    <w:uiPriority w:val="99"/>
    <w:semiHidden/>
    <w:unhideWhenUsed/>
    <w:rsid w:val="00F672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975</Words>
  <Characters>4878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7</cp:revision>
  <cp:lastPrinted>2019-10-30T21:41:00Z</cp:lastPrinted>
  <dcterms:created xsi:type="dcterms:W3CDTF">2019-10-30T21:42:00Z</dcterms:created>
  <dcterms:modified xsi:type="dcterms:W3CDTF">2020-01-28T17:21:00Z</dcterms:modified>
</cp:coreProperties>
</file>